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242"/>
      </w:tblGrid>
      <w:tr w:rsidR="0084217F" w:rsidTr="00317A7C">
        <w:tc>
          <w:tcPr>
            <w:tcW w:w="9242" w:type="dxa"/>
          </w:tcPr>
          <w:p w:rsidR="0084217F" w:rsidRDefault="0084217F">
            <w:r>
              <w:rPr>
                <w:noProof/>
                <w:lang w:eastAsia="en-GB"/>
              </w:rPr>
              <w:drawing>
                <wp:anchor distT="0" distB="0" distL="114300" distR="114300" simplePos="0" relativeHeight="251658240" behindDoc="0" locked="0" layoutInCell="1" allowOverlap="1" wp14:anchorId="1235A8C7" wp14:editId="2F9890D8">
                  <wp:simplePos x="0" y="0"/>
                  <wp:positionH relativeFrom="column">
                    <wp:posOffset>0</wp:posOffset>
                  </wp:positionH>
                  <wp:positionV relativeFrom="paragraph">
                    <wp:posOffset>43815</wp:posOffset>
                  </wp:positionV>
                  <wp:extent cx="542925" cy="567690"/>
                  <wp:effectExtent l="0" t="0" r="952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567690"/>
                          </a:xfrm>
                          <a:prstGeom prst="rect">
                            <a:avLst/>
                          </a:prstGeom>
                          <a:noFill/>
                        </pic:spPr>
                      </pic:pic>
                    </a:graphicData>
                  </a:graphic>
                  <wp14:sizeRelH relativeFrom="page">
                    <wp14:pctWidth>0</wp14:pctWidth>
                  </wp14:sizeRelH>
                  <wp14:sizeRelV relativeFrom="page">
                    <wp14:pctHeight>0</wp14:pctHeight>
                  </wp14:sizeRelV>
                </wp:anchor>
              </w:drawing>
            </w:r>
          </w:p>
          <w:p w:rsidR="0084217F" w:rsidRDefault="0084217F" w:rsidP="0084217F">
            <w:pPr>
              <w:jc w:val="center"/>
              <w:rPr>
                <w:rFonts w:ascii="Comic Sans MS" w:hAnsi="Comic Sans MS"/>
                <w:b/>
                <w:bCs/>
                <w:color w:val="CC0000"/>
                <w:sz w:val="40"/>
              </w:rPr>
            </w:pPr>
            <w:r w:rsidRPr="00FC7261">
              <w:rPr>
                <w:rFonts w:ascii="Comic Sans MS" w:hAnsi="Comic Sans MS"/>
                <w:b/>
                <w:bCs/>
                <w:color w:val="CC0000"/>
                <w:sz w:val="40"/>
              </w:rPr>
              <w:t>Sacred Heart Primary School</w:t>
            </w:r>
          </w:p>
          <w:p w:rsidR="0084217F" w:rsidRDefault="0084217F" w:rsidP="0084217F">
            <w:pPr>
              <w:jc w:val="center"/>
            </w:pPr>
            <w:r>
              <w:rPr>
                <w:rFonts w:ascii="Comic Sans MS" w:hAnsi="Comic Sans MS"/>
                <w:b/>
                <w:bCs/>
                <w:color w:val="CC0000"/>
                <w:sz w:val="40"/>
              </w:rPr>
              <w:t>Curriculum Theme Plan</w:t>
            </w:r>
          </w:p>
          <w:p w:rsidR="0084217F" w:rsidRDefault="0084217F"/>
        </w:tc>
      </w:tr>
      <w:tr w:rsidR="0084217F" w:rsidTr="00317A7C">
        <w:trPr>
          <w:trHeight w:val="3765"/>
        </w:trPr>
        <w:tc>
          <w:tcPr>
            <w:tcW w:w="9242" w:type="dxa"/>
          </w:tcPr>
          <w:p w:rsidR="00E24D23" w:rsidRDefault="00E24D23" w:rsidP="00E24D23">
            <w:pPr>
              <w:tabs>
                <w:tab w:val="center" w:pos="4513"/>
                <w:tab w:val="left" w:pos="7470"/>
              </w:tabs>
              <w:jc w:val="center"/>
              <w:rPr>
                <w:rFonts w:ascii="Arial Rounded MT Bold" w:hAnsi="Arial Rounded MT Bold"/>
                <w:b/>
                <w:sz w:val="36"/>
                <w:szCs w:val="36"/>
              </w:rPr>
            </w:pPr>
            <w:r>
              <w:rPr>
                <w:rFonts w:ascii="Arial Rounded MT Bold" w:hAnsi="Arial Rounded MT Bold"/>
                <w:b/>
                <w:sz w:val="36"/>
                <w:szCs w:val="36"/>
              </w:rPr>
              <w:t>Year 6 Term 1 Science</w:t>
            </w:r>
          </w:p>
          <w:p w:rsidR="00BB0039" w:rsidRDefault="00E24D23" w:rsidP="00E24D23">
            <w:pPr>
              <w:tabs>
                <w:tab w:val="center" w:pos="4513"/>
                <w:tab w:val="left" w:pos="7470"/>
              </w:tabs>
              <w:jc w:val="center"/>
              <w:rPr>
                <w:rFonts w:ascii="Arial Rounded MT Bold" w:hAnsi="Arial Rounded MT Bold"/>
                <w:b/>
                <w:sz w:val="36"/>
                <w:szCs w:val="36"/>
              </w:rPr>
            </w:pPr>
            <w:r w:rsidRPr="00E24D23">
              <w:rPr>
                <w:rFonts w:ascii="Arial Rounded MT Bold" w:hAnsi="Arial Rounded MT Bold"/>
                <w:b/>
                <w:sz w:val="36"/>
                <w:szCs w:val="36"/>
              </w:rPr>
              <w:t>Evolution and Inheritance</w:t>
            </w:r>
          </w:p>
          <w:p w:rsidR="00FA67B9" w:rsidRDefault="00FA67B9" w:rsidP="00E24D23">
            <w:pPr>
              <w:tabs>
                <w:tab w:val="center" w:pos="4513"/>
                <w:tab w:val="left" w:pos="7470"/>
              </w:tabs>
              <w:jc w:val="center"/>
              <w:rPr>
                <w:rFonts w:ascii="Arial Rounded MT Bold" w:hAnsi="Arial Rounded MT Bold"/>
                <w:b/>
                <w:sz w:val="36"/>
                <w:szCs w:val="36"/>
              </w:rPr>
            </w:pPr>
          </w:p>
          <w:p w:rsidR="00E24D23" w:rsidRPr="00E24D23" w:rsidRDefault="00FA67B9" w:rsidP="00E24D23">
            <w:pPr>
              <w:tabs>
                <w:tab w:val="center" w:pos="4513"/>
                <w:tab w:val="left" w:pos="7470"/>
              </w:tabs>
              <w:jc w:val="center"/>
              <w:rPr>
                <w:rFonts w:ascii="Arial Rounded MT Bold" w:hAnsi="Arial Rounded MT Bold"/>
                <w:b/>
                <w:noProof/>
                <w:sz w:val="36"/>
                <w:szCs w:val="36"/>
                <w:lang w:eastAsia="en-GB"/>
              </w:rPr>
            </w:pPr>
            <w:r>
              <w:rPr>
                <w:rFonts w:ascii="Arial Rounded MT Bold" w:hAnsi="Arial Rounded MT Bold"/>
                <w:b/>
                <w:noProof/>
                <w:sz w:val="36"/>
                <w:szCs w:val="36"/>
                <w:lang w:eastAsia="en-GB"/>
              </w:rPr>
              <w:drawing>
                <wp:inline distT="0" distB="0" distL="0" distR="0" wp14:anchorId="102CE890" wp14:editId="68436E0B">
                  <wp:extent cx="2835910" cy="1609090"/>
                  <wp:effectExtent l="0" t="0" r="2540" b="0"/>
                  <wp:docPr id="2" name="Picture 2" descr="C:\Users\park.j\AppData\Local\Microsoft\Windows\INetCache\Content.MSO\5C1016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k.j\AppData\Local\Microsoft\Windows\INetCache\Content.MSO\5C10168D.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35910" cy="1609090"/>
                          </a:xfrm>
                          <a:prstGeom prst="rect">
                            <a:avLst/>
                          </a:prstGeom>
                          <a:noFill/>
                          <a:ln>
                            <a:noFill/>
                          </a:ln>
                        </pic:spPr>
                      </pic:pic>
                    </a:graphicData>
                  </a:graphic>
                </wp:inline>
              </w:drawing>
            </w:r>
            <w:bookmarkStart w:id="0" w:name="_GoBack"/>
            <w:bookmarkEnd w:id="0"/>
          </w:p>
        </w:tc>
      </w:tr>
      <w:tr w:rsidR="00BB0039" w:rsidTr="00317A7C">
        <w:trPr>
          <w:trHeight w:val="525"/>
        </w:trPr>
        <w:tc>
          <w:tcPr>
            <w:tcW w:w="9242" w:type="dxa"/>
          </w:tcPr>
          <w:p w:rsidR="00BB0039" w:rsidRDefault="00BB0039" w:rsidP="00E24D23">
            <w:pPr>
              <w:tabs>
                <w:tab w:val="center" w:pos="4513"/>
                <w:tab w:val="left" w:pos="7470"/>
              </w:tabs>
              <w:rPr>
                <w:rFonts w:ascii="Comic Sans MS" w:hAnsi="Comic Sans MS"/>
                <w:sz w:val="44"/>
              </w:rPr>
            </w:pPr>
            <w:r>
              <w:rPr>
                <w:b/>
                <w:color w:val="FF0000"/>
              </w:rPr>
              <w:t xml:space="preserve">Rationale: </w:t>
            </w:r>
            <w:r w:rsidR="00E24D23">
              <w:t>This unit builds on the children’s learning from the Year 3 Rocks, Animals including Humans and Living Things and their Habitats units. Children will learn about variation and adaptation. They will be able to explore how both Charles Darwin and Alfred Wallace separately developed their theories of evolution. They will examine the scientific evidence from plants and animals that has been gathered to support the theory of evolution.</w:t>
            </w:r>
          </w:p>
        </w:tc>
      </w:tr>
      <w:tr w:rsidR="0084217F" w:rsidTr="00317A7C">
        <w:tc>
          <w:tcPr>
            <w:tcW w:w="9242" w:type="dxa"/>
          </w:tcPr>
          <w:p w:rsidR="00FB2E11" w:rsidRPr="00FB2E11" w:rsidRDefault="00BB0039" w:rsidP="007E4E2D">
            <w:pPr>
              <w:rPr>
                <w:sz w:val="20"/>
                <w:szCs w:val="20"/>
              </w:rPr>
            </w:pPr>
            <w:r>
              <w:rPr>
                <w:b/>
                <w:color w:val="FF0000"/>
              </w:rPr>
              <w:t>Pre-unit task:</w:t>
            </w:r>
            <w:r>
              <w:t xml:space="preserve"> </w:t>
            </w:r>
            <w:r w:rsidR="00E24D23">
              <w:t>KWL</w:t>
            </w:r>
          </w:p>
          <w:p w:rsidR="00C34D12" w:rsidRDefault="00C34D12" w:rsidP="0084217F"/>
          <w:p w:rsidR="00E24D23" w:rsidRPr="00E24D23" w:rsidRDefault="0084217F" w:rsidP="00E24D23">
            <w:pPr>
              <w:rPr>
                <w:b/>
                <w:color w:val="FF0000"/>
              </w:rPr>
            </w:pPr>
            <w:r w:rsidRPr="00E24D23">
              <w:rPr>
                <w:b/>
                <w:color w:val="FF0000"/>
              </w:rPr>
              <w:t xml:space="preserve">Learning Objectives: </w:t>
            </w:r>
          </w:p>
          <w:p w:rsidR="00E24D23" w:rsidRPr="00E24D23" w:rsidRDefault="00E24D23" w:rsidP="00E24D23">
            <w:pPr>
              <w:pStyle w:val="ListParagraph"/>
              <w:numPr>
                <w:ilvl w:val="1"/>
                <w:numId w:val="4"/>
              </w:numPr>
              <w:rPr>
                <w:b/>
              </w:rPr>
            </w:pPr>
            <w:r w:rsidRPr="00E24D23">
              <w:t>I can explain the scientific concept of inheritance.</w:t>
            </w:r>
          </w:p>
          <w:p w:rsidR="00E24D23" w:rsidRPr="00E24D23" w:rsidRDefault="00E24D23" w:rsidP="00E24D23">
            <w:pPr>
              <w:pStyle w:val="ListParagraph"/>
              <w:numPr>
                <w:ilvl w:val="1"/>
                <w:numId w:val="4"/>
              </w:numPr>
              <w:jc w:val="both"/>
            </w:pPr>
            <w:r w:rsidRPr="00E24D23">
              <w:t xml:space="preserve">I can demonstrate understanding of the scientific meaning of adaptation. </w:t>
            </w:r>
          </w:p>
          <w:p w:rsidR="00E24D23" w:rsidRPr="00E24D23" w:rsidRDefault="00E24D23" w:rsidP="00E24D23">
            <w:pPr>
              <w:pStyle w:val="ListParagraph"/>
              <w:numPr>
                <w:ilvl w:val="1"/>
                <w:numId w:val="4"/>
              </w:numPr>
              <w:jc w:val="both"/>
            </w:pPr>
            <w:r w:rsidRPr="00E24D23">
              <w:t xml:space="preserve">I can identify the key ideas of the theory of evolution. </w:t>
            </w:r>
          </w:p>
          <w:p w:rsidR="00E24D23" w:rsidRPr="00E24D23" w:rsidRDefault="00E24D23" w:rsidP="00E24D23">
            <w:pPr>
              <w:pStyle w:val="ListParagraph"/>
              <w:numPr>
                <w:ilvl w:val="1"/>
                <w:numId w:val="4"/>
              </w:numPr>
              <w:jc w:val="both"/>
            </w:pPr>
            <w:r w:rsidRPr="00E24D23">
              <w:t xml:space="preserve">I can identify evidence for evolution from fossil records. </w:t>
            </w:r>
          </w:p>
          <w:p w:rsidR="00E24D23" w:rsidRPr="00E24D23" w:rsidRDefault="00E24D23" w:rsidP="00E24D23">
            <w:pPr>
              <w:pStyle w:val="ListParagraph"/>
              <w:numPr>
                <w:ilvl w:val="1"/>
                <w:numId w:val="4"/>
              </w:numPr>
              <w:jc w:val="both"/>
            </w:pPr>
            <w:r w:rsidRPr="00E24D23">
              <w:t xml:space="preserve">I can understand how human beings have evolved. </w:t>
            </w:r>
          </w:p>
          <w:p w:rsidR="00E24D23" w:rsidRDefault="00E24D23" w:rsidP="00E24D23">
            <w:pPr>
              <w:pStyle w:val="ListParagraph"/>
              <w:numPr>
                <w:ilvl w:val="1"/>
                <w:numId w:val="4"/>
              </w:numPr>
              <w:jc w:val="both"/>
            </w:pPr>
            <w:r w:rsidRPr="00E24D23">
              <w:t xml:space="preserve">I can explain how adaptations can result in both advantages and disadvantages. </w:t>
            </w:r>
          </w:p>
          <w:p w:rsidR="00F30785" w:rsidRPr="00E24D23" w:rsidRDefault="00E24D23" w:rsidP="00E24D23">
            <w:pPr>
              <w:pStyle w:val="ListParagraph"/>
              <w:numPr>
                <w:ilvl w:val="1"/>
                <w:numId w:val="4"/>
              </w:numPr>
              <w:jc w:val="both"/>
            </w:pPr>
            <w:r w:rsidRPr="00E24D23">
              <w:t xml:space="preserve"> I can explain how human intervention affects evolution.</w:t>
            </w:r>
          </w:p>
        </w:tc>
      </w:tr>
      <w:tr w:rsidR="0084217F" w:rsidTr="00317A7C">
        <w:tc>
          <w:tcPr>
            <w:tcW w:w="9242" w:type="dxa"/>
          </w:tcPr>
          <w:p w:rsidR="0025432D" w:rsidRDefault="0084217F" w:rsidP="0084217F">
            <w:pPr>
              <w:jc w:val="center"/>
            </w:pPr>
            <w:r>
              <w:t>Overview:</w:t>
            </w:r>
          </w:p>
          <w:p w:rsidR="00E24D23" w:rsidRDefault="00E24D23" w:rsidP="00E24D23">
            <w:pPr>
              <w:tabs>
                <w:tab w:val="left" w:pos="5610"/>
              </w:tabs>
            </w:pPr>
            <w:r w:rsidRPr="00E24D23">
              <w:rPr>
                <w:b/>
              </w:rPr>
              <w:t>Lesson 1: Inheritance</w:t>
            </w:r>
            <w:r>
              <w:t xml:space="preserve">: Recognise that living things produce offspring of the same kind, but normally offspring vary and are not identical to their parents in the context of inheritance. </w:t>
            </w:r>
          </w:p>
          <w:p w:rsidR="00E24D23" w:rsidRDefault="00E24D23" w:rsidP="00E24D23">
            <w:pPr>
              <w:tabs>
                <w:tab w:val="left" w:pos="5610"/>
              </w:tabs>
            </w:pPr>
            <w:r w:rsidRPr="00E24D23">
              <w:rPr>
                <w:b/>
              </w:rPr>
              <w:t>Lesson 2: Adaptation</w:t>
            </w:r>
            <w:r>
              <w:t xml:space="preserve">: Identify how animals and plants are adapted to suit their environment in different ways in the context of environmental variation. </w:t>
            </w:r>
          </w:p>
          <w:p w:rsidR="00E24D23" w:rsidRDefault="00E24D23" w:rsidP="00E24D23">
            <w:pPr>
              <w:tabs>
                <w:tab w:val="left" w:pos="5610"/>
              </w:tabs>
            </w:pPr>
            <w:r w:rsidRPr="00E24D23">
              <w:rPr>
                <w:b/>
              </w:rPr>
              <w:t>Lesson 3: Theory of Evolution</w:t>
            </w:r>
            <w:r>
              <w:t xml:space="preserve">: Identifying scientific evidence that has been used to support or refute ideas or arguments; Identify how adaptation may lead to evolution by examining the theories of evolution constructed by Darwin and Wallace. </w:t>
            </w:r>
          </w:p>
          <w:p w:rsidR="00E24D23" w:rsidRDefault="00E24D23" w:rsidP="00E24D23">
            <w:pPr>
              <w:tabs>
                <w:tab w:val="left" w:pos="5610"/>
              </w:tabs>
            </w:pPr>
            <w:r w:rsidRPr="00E24D23">
              <w:rPr>
                <w:b/>
              </w:rPr>
              <w:t>Lesson 4: Evidence for Evolution</w:t>
            </w:r>
            <w:r>
              <w:t xml:space="preserve">: Identifying scientific evidence that has been used to support or refute ideas or arguments; Recognise that living things have changed over time and that fossils provide information about living things that inhabited the Earth millions of years ago in the context of the evolution of plants and animals. </w:t>
            </w:r>
          </w:p>
          <w:p w:rsidR="00E24D23" w:rsidRDefault="00E24D23" w:rsidP="00E24D23">
            <w:pPr>
              <w:tabs>
                <w:tab w:val="left" w:pos="5610"/>
              </w:tabs>
            </w:pPr>
            <w:r w:rsidRPr="00E24D23">
              <w:rPr>
                <w:b/>
              </w:rPr>
              <w:t>Lesson 5: Evidence for Evolution</w:t>
            </w:r>
            <w:r>
              <w:t xml:space="preserve">: Humans: Identifying scientific evidence that has been used to support or refute ideas or arguments; Recognise that living things have changed over time and that fossils provide information about living things that inhabited the Earth millions of years ago in the context of the evolution of human beings. </w:t>
            </w:r>
          </w:p>
          <w:p w:rsidR="00C9196F" w:rsidRDefault="00E24D23" w:rsidP="00E24D23">
            <w:pPr>
              <w:tabs>
                <w:tab w:val="left" w:pos="5610"/>
              </w:tabs>
              <w:rPr>
                <w:b/>
              </w:rPr>
            </w:pPr>
            <w:r w:rsidRPr="00E24D23">
              <w:rPr>
                <w:b/>
              </w:rPr>
              <w:t>Lesson 6: Adaptation, Evolution and Human Intervention</w:t>
            </w:r>
            <w:r>
              <w:t>: Identify how adaptation may lead to evolution by examining the advantages and disadvantages of specific adaptations and the role of human intervention in the process of evolution.</w:t>
            </w:r>
          </w:p>
          <w:p w:rsidR="00E24D23" w:rsidRDefault="00E24D23" w:rsidP="00080BC4">
            <w:pPr>
              <w:tabs>
                <w:tab w:val="left" w:pos="5610"/>
              </w:tabs>
              <w:jc w:val="center"/>
              <w:rPr>
                <w:b/>
              </w:rPr>
            </w:pPr>
          </w:p>
          <w:p w:rsidR="0025432D" w:rsidRDefault="0025432D" w:rsidP="00826F50">
            <w:pPr>
              <w:tabs>
                <w:tab w:val="left" w:pos="5610"/>
              </w:tabs>
            </w:pPr>
          </w:p>
        </w:tc>
      </w:tr>
      <w:tr w:rsidR="00080BC4" w:rsidTr="00317A7C">
        <w:tc>
          <w:tcPr>
            <w:tcW w:w="9242" w:type="dxa"/>
          </w:tcPr>
          <w:p w:rsidR="00080BC4" w:rsidRDefault="00080BC4" w:rsidP="00A1157F">
            <w:pPr>
              <w:jc w:val="center"/>
              <w:rPr>
                <w:b/>
              </w:rPr>
            </w:pPr>
            <w:r>
              <w:rPr>
                <w:b/>
              </w:rPr>
              <w:t>Cross Curricular Links</w:t>
            </w:r>
          </w:p>
          <w:p w:rsidR="00E24D23" w:rsidRPr="00E24D23" w:rsidRDefault="00E24D23" w:rsidP="00A1157F">
            <w:pPr>
              <w:jc w:val="center"/>
            </w:pPr>
            <w:r w:rsidRPr="00E24D23">
              <w:t>N/A</w:t>
            </w:r>
          </w:p>
          <w:p w:rsidR="006028F7" w:rsidRPr="00A1157F" w:rsidRDefault="006028F7" w:rsidP="00636309">
            <w:pPr>
              <w:rPr>
                <w:b/>
              </w:rPr>
            </w:pPr>
          </w:p>
        </w:tc>
      </w:tr>
      <w:tr w:rsidR="0084217F" w:rsidTr="00317A7C">
        <w:tc>
          <w:tcPr>
            <w:tcW w:w="9242" w:type="dxa"/>
          </w:tcPr>
          <w:p w:rsidR="00E24D23" w:rsidRDefault="00A1157F" w:rsidP="00A1157F">
            <w:pPr>
              <w:jc w:val="center"/>
            </w:pPr>
            <w:r w:rsidRPr="00A1157F">
              <w:rPr>
                <w:b/>
              </w:rPr>
              <w:t>Resources</w:t>
            </w:r>
            <w:r w:rsidR="00E24D23">
              <w:t xml:space="preserve"> </w:t>
            </w:r>
          </w:p>
          <w:p w:rsidR="00E24D23" w:rsidRDefault="00E24D23" w:rsidP="00A1157F">
            <w:pPr>
              <w:jc w:val="center"/>
            </w:pPr>
            <w:proofErr w:type="spellStart"/>
            <w:r>
              <w:t>Twinkl</w:t>
            </w:r>
            <w:proofErr w:type="spellEnd"/>
            <w:r>
              <w:t xml:space="preserve"> resources</w:t>
            </w:r>
          </w:p>
          <w:p w:rsidR="00E24D23" w:rsidRDefault="00E24D23" w:rsidP="00A1157F">
            <w:pPr>
              <w:jc w:val="center"/>
            </w:pPr>
            <w:r>
              <w:t>Plan Bee</w:t>
            </w:r>
          </w:p>
          <w:p w:rsidR="00E24D23" w:rsidRDefault="00E24D23" w:rsidP="00A1157F">
            <w:pPr>
              <w:jc w:val="center"/>
            </w:pPr>
            <w:r>
              <w:t>Hamilton Trust</w:t>
            </w:r>
          </w:p>
          <w:p w:rsidR="00E24D23" w:rsidRDefault="00E24D23" w:rsidP="00A1157F">
            <w:pPr>
              <w:jc w:val="center"/>
              <w:rPr>
                <w:b/>
              </w:rPr>
            </w:pPr>
            <w:r>
              <w:t xml:space="preserve"> Online pictures/videos </w:t>
            </w:r>
            <w:proofErr w:type="spellStart"/>
            <w:r>
              <w:t>etc</w:t>
            </w:r>
            <w:proofErr w:type="spellEnd"/>
          </w:p>
          <w:p w:rsidR="00A1157F" w:rsidRDefault="00A1157F" w:rsidP="00A1157F">
            <w:pPr>
              <w:jc w:val="center"/>
              <w:rPr>
                <w:b/>
              </w:rPr>
            </w:pPr>
            <w:r w:rsidRPr="00A1157F">
              <w:rPr>
                <w:b/>
              </w:rPr>
              <w:t xml:space="preserve"> </w:t>
            </w:r>
          </w:p>
          <w:p w:rsidR="00834944" w:rsidRDefault="00834944" w:rsidP="00A1157F"/>
        </w:tc>
      </w:tr>
      <w:tr w:rsidR="0084217F" w:rsidTr="00317A7C">
        <w:tc>
          <w:tcPr>
            <w:tcW w:w="9242" w:type="dxa"/>
          </w:tcPr>
          <w:p w:rsidR="00A1157F" w:rsidRDefault="00A1157F" w:rsidP="00A1157F">
            <w:pPr>
              <w:jc w:val="center"/>
              <w:rPr>
                <w:b/>
              </w:rPr>
            </w:pPr>
            <w:r w:rsidRPr="00A1157F">
              <w:rPr>
                <w:b/>
              </w:rPr>
              <w:t>Opportunities for enrichment:</w:t>
            </w:r>
          </w:p>
          <w:p w:rsidR="00E24D23" w:rsidRPr="00E24D23" w:rsidRDefault="00E24D23" w:rsidP="00A1157F">
            <w:pPr>
              <w:jc w:val="center"/>
            </w:pPr>
            <w:r w:rsidRPr="00E24D23">
              <w:t>Fossil art</w:t>
            </w:r>
          </w:p>
          <w:p w:rsidR="00E24D23" w:rsidRPr="00E24D23" w:rsidRDefault="00E24D23" w:rsidP="00A1157F">
            <w:pPr>
              <w:jc w:val="center"/>
            </w:pPr>
            <w:r w:rsidRPr="00E24D23">
              <w:t>Science Museum visit</w:t>
            </w:r>
          </w:p>
          <w:p w:rsidR="0084217F" w:rsidRDefault="0084217F" w:rsidP="007E4E2D">
            <w:pPr>
              <w:jc w:val="center"/>
            </w:pPr>
          </w:p>
        </w:tc>
      </w:tr>
      <w:tr w:rsidR="0084217F" w:rsidTr="00317A7C">
        <w:tc>
          <w:tcPr>
            <w:tcW w:w="9242" w:type="dxa"/>
          </w:tcPr>
          <w:p w:rsidR="0084217F" w:rsidRDefault="0084217F" w:rsidP="0084217F">
            <w:pPr>
              <w:jc w:val="center"/>
              <w:rPr>
                <w:b/>
              </w:rPr>
            </w:pPr>
            <w:r w:rsidRPr="0084217F">
              <w:rPr>
                <w:b/>
              </w:rPr>
              <w:t>Impact/Assessment</w:t>
            </w:r>
          </w:p>
          <w:p w:rsidR="00DC15DA" w:rsidRDefault="0084217F">
            <w:pPr>
              <w:rPr>
                <w:b/>
              </w:rPr>
            </w:pPr>
            <w:r>
              <w:rPr>
                <w:b/>
              </w:rPr>
              <w:t>Most Children will:</w:t>
            </w:r>
            <w:r w:rsidR="00317A7C">
              <w:t xml:space="preserve"> </w:t>
            </w:r>
            <w:r w:rsidR="00E24D23">
              <w:t xml:space="preserve">Develop an understanding of the development of evolutionary ideas and theories over time; Explain how human evolution has occurred and compare modern humans with those of the same genus and family; Understand that adaptation and evolution is not a uniform process for all living things; </w:t>
            </w:r>
          </w:p>
          <w:p w:rsidR="00A1157F" w:rsidRPr="00A1157F" w:rsidRDefault="0084217F" w:rsidP="00A1157F">
            <w:r>
              <w:rPr>
                <w:b/>
              </w:rPr>
              <w:t xml:space="preserve">Less Able Children will: </w:t>
            </w:r>
            <w:r w:rsidR="00E24D23">
              <w:t xml:space="preserve"> Identify inherited traits and adaptive traits; Examine fossil evidence supporting the idea of evolution; Identify the difference between selective and cross-breeding.</w:t>
            </w:r>
          </w:p>
          <w:p w:rsidR="00AA2C6D" w:rsidRDefault="0084217F" w:rsidP="00AA2C6D">
            <w:pPr>
              <w:rPr>
                <w:b/>
              </w:rPr>
            </w:pPr>
            <w:r>
              <w:rPr>
                <w:b/>
              </w:rPr>
              <w:t>More Able Children will:</w:t>
            </w:r>
            <w:r w:rsidR="00A1157F">
              <w:rPr>
                <w:b/>
              </w:rPr>
              <w:t xml:space="preserve"> </w:t>
            </w:r>
            <w:r w:rsidR="00E24D23">
              <w:t>Explain the terms adaptation, evolution and natural selection and use these in context; Describe how living things evolve via the process of natural selection; Investigate the ethical issues of human intervention in the process of evolution by natural selection.</w:t>
            </w:r>
            <w:r w:rsidR="00AA2C6D">
              <w:t xml:space="preserve"> </w:t>
            </w:r>
            <w:r w:rsidR="00AA2C6D">
              <w:t>Give examples of selective and crossbreeding.</w:t>
            </w:r>
          </w:p>
          <w:p w:rsidR="0084217F" w:rsidRDefault="0084217F" w:rsidP="00E24D23"/>
        </w:tc>
      </w:tr>
    </w:tbl>
    <w:p w:rsidR="00165692" w:rsidRDefault="00165692"/>
    <w:sectPr w:rsidR="00165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C1610"/>
    <w:multiLevelType w:val="hybridMultilevel"/>
    <w:tmpl w:val="533218B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25E50630"/>
    <w:multiLevelType w:val="hybridMultilevel"/>
    <w:tmpl w:val="2CC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42242E"/>
    <w:multiLevelType w:val="hybridMultilevel"/>
    <w:tmpl w:val="5EB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5954F7"/>
    <w:multiLevelType w:val="hybridMultilevel"/>
    <w:tmpl w:val="F15E2B0E"/>
    <w:lvl w:ilvl="0" w:tplc="08090001">
      <w:start w:val="1"/>
      <w:numFmt w:val="bullet"/>
      <w:lvlText w:val=""/>
      <w:lvlJc w:val="left"/>
      <w:pPr>
        <w:ind w:left="720" w:hanging="360"/>
      </w:pPr>
      <w:rPr>
        <w:rFonts w:ascii="Symbol" w:hAnsi="Symbol" w:hint="default"/>
      </w:rPr>
    </w:lvl>
    <w:lvl w:ilvl="1" w:tplc="3BD85F0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17F"/>
    <w:rsid w:val="0003257C"/>
    <w:rsid w:val="00035440"/>
    <w:rsid w:val="00047A90"/>
    <w:rsid w:val="00051DC7"/>
    <w:rsid w:val="00056C4D"/>
    <w:rsid w:val="00080BC4"/>
    <w:rsid w:val="00115C2A"/>
    <w:rsid w:val="00165692"/>
    <w:rsid w:val="001A017A"/>
    <w:rsid w:val="001C4212"/>
    <w:rsid w:val="0025432D"/>
    <w:rsid w:val="002740A3"/>
    <w:rsid w:val="00294EB8"/>
    <w:rsid w:val="002B5E07"/>
    <w:rsid w:val="002B744E"/>
    <w:rsid w:val="002F4CD1"/>
    <w:rsid w:val="00317A7C"/>
    <w:rsid w:val="003234EB"/>
    <w:rsid w:val="003354A2"/>
    <w:rsid w:val="00386D0A"/>
    <w:rsid w:val="003971E2"/>
    <w:rsid w:val="003E0C5A"/>
    <w:rsid w:val="004004D9"/>
    <w:rsid w:val="00415D0B"/>
    <w:rsid w:val="00426B2F"/>
    <w:rsid w:val="00446144"/>
    <w:rsid w:val="00450EC5"/>
    <w:rsid w:val="004601F5"/>
    <w:rsid w:val="00492DBA"/>
    <w:rsid w:val="00577E05"/>
    <w:rsid w:val="005B2D84"/>
    <w:rsid w:val="006028F7"/>
    <w:rsid w:val="00636309"/>
    <w:rsid w:val="006B4094"/>
    <w:rsid w:val="006F171C"/>
    <w:rsid w:val="00726B09"/>
    <w:rsid w:val="00762499"/>
    <w:rsid w:val="007B7905"/>
    <w:rsid w:val="007E4E2D"/>
    <w:rsid w:val="00826F50"/>
    <w:rsid w:val="00834944"/>
    <w:rsid w:val="00834AAE"/>
    <w:rsid w:val="00836C3B"/>
    <w:rsid w:val="0084217F"/>
    <w:rsid w:val="00873440"/>
    <w:rsid w:val="008F0EE0"/>
    <w:rsid w:val="008F7FAD"/>
    <w:rsid w:val="009132B1"/>
    <w:rsid w:val="0092104E"/>
    <w:rsid w:val="0096668F"/>
    <w:rsid w:val="009C0EAF"/>
    <w:rsid w:val="00A1157F"/>
    <w:rsid w:val="00AA2C6D"/>
    <w:rsid w:val="00AC6646"/>
    <w:rsid w:val="00AF2007"/>
    <w:rsid w:val="00B356F5"/>
    <w:rsid w:val="00B7217D"/>
    <w:rsid w:val="00BA6AA9"/>
    <w:rsid w:val="00BB0039"/>
    <w:rsid w:val="00BF61C7"/>
    <w:rsid w:val="00C0065F"/>
    <w:rsid w:val="00C34D12"/>
    <w:rsid w:val="00C9196F"/>
    <w:rsid w:val="00CA2E52"/>
    <w:rsid w:val="00CF79B0"/>
    <w:rsid w:val="00D16553"/>
    <w:rsid w:val="00DA445A"/>
    <w:rsid w:val="00DB70A3"/>
    <w:rsid w:val="00DC15DA"/>
    <w:rsid w:val="00DC3819"/>
    <w:rsid w:val="00E01D80"/>
    <w:rsid w:val="00E24D23"/>
    <w:rsid w:val="00E904DC"/>
    <w:rsid w:val="00E971EC"/>
    <w:rsid w:val="00E97905"/>
    <w:rsid w:val="00F1092A"/>
    <w:rsid w:val="00F20CF2"/>
    <w:rsid w:val="00F30785"/>
    <w:rsid w:val="00F34056"/>
    <w:rsid w:val="00FA67B9"/>
    <w:rsid w:val="00FB07E9"/>
    <w:rsid w:val="00FB2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E30E4"/>
  <w15:docId w15:val="{CFFB4534-54CA-4270-BF34-A7A99877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2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21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17F"/>
    <w:rPr>
      <w:rFonts w:ascii="Tahoma" w:hAnsi="Tahoma" w:cs="Tahoma"/>
      <w:sz w:val="16"/>
      <w:szCs w:val="16"/>
    </w:rPr>
  </w:style>
  <w:style w:type="character" w:styleId="Hyperlink">
    <w:name w:val="Hyperlink"/>
    <w:basedOn w:val="DefaultParagraphFont"/>
    <w:uiPriority w:val="99"/>
    <w:unhideWhenUsed/>
    <w:rsid w:val="0084217F"/>
    <w:rPr>
      <w:color w:val="0000FF"/>
      <w:u w:val="single"/>
    </w:rPr>
  </w:style>
  <w:style w:type="paragraph" w:styleId="ListParagraph">
    <w:name w:val="List Paragraph"/>
    <w:basedOn w:val="Normal"/>
    <w:uiPriority w:val="34"/>
    <w:qFormat/>
    <w:rsid w:val="00842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D5330-71D9-499C-B840-BBE1E3737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533</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Gavin</dc:creator>
  <cp:lastModifiedBy>Mrs Park</cp:lastModifiedBy>
  <cp:revision>3</cp:revision>
  <cp:lastPrinted>2019-07-04T07:32:00Z</cp:lastPrinted>
  <dcterms:created xsi:type="dcterms:W3CDTF">2021-10-03T18:49:00Z</dcterms:created>
  <dcterms:modified xsi:type="dcterms:W3CDTF">2021-10-03T18:50:00Z</dcterms:modified>
</cp:coreProperties>
</file>