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590"/>
        <w:tblW w:w="1026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"/>
        <w:gridCol w:w="8617"/>
        <w:gridCol w:w="1134"/>
      </w:tblGrid>
      <w:tr w:rsidR="003C7A8D" w:rsidTr="003C7A8D">
        <w:trPr>
          <w:trHeight w:val="350"/>
        </w:trPr>
        <w:tc>
          <w:tcPr>
            <w:tcW w:w="10261" w:type="dxa"/>
            <w:gridSpan w:val="3"/>
            <w:tcBorders>
              <w:top w:val="nil"/>
              <w:left w:val="nil"/>
              <w:right w:val="nil"/>
            </w:tcBorders>
            <w:shd w:val="clear" w:color="auto" w:fill="ED1846"/>
          </w:tcPr>
          <w:p w:rsidR="003C7A8D" w:rsidRDefault="003C7A8D" w:rsidP="003C7A8D">
            <w:pPr>
              <w:pStyle w:val="TableParagraph"/>
              <w:ind w:left="95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color w:val="FFFFFF"/>
                <w:w w:val="75"/>
                <w:sz w:val="24"/>
              </w:rPr>
              <w:t>Year</w:t>
            </w:r>
            <w:r>
              <w:rPr>
                <w:rFonts w:ascii="Tahoma"/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rFonts w:ascii="Tahoma"/>
                <w:b/>
                <w:color w:val="FFFFFF"/>
                <w:w w:val="75"/>
                <w:sz w:val="24"/>
              </w:rPr>
              <w:t>1 Reading Criterion</w:t>
            </w:r>
            <w:bookmarkStart w:id="0" w:name="_GoBack"/>
            <w:bookmarkEnd w:id="0"/>
          </w:p>
        </w:tc>
      </w:tr>
      <w:tr w:rsidR="003C7A8D" w:rsidTr="003C7A8D">
        <w:trPr>
          <w:trHeight w:val="518"/>
        </w:trPr>
        <w:tc>
          <w:tcPr>
            <w:tcW w:w="10261" w:type="dxa"/>
            <w:gridSpan w:val="3"/>
            <w:tcBorders>
              <w:left w:val="nil"/>
            </w:tcBorders>
            <w:shd w:val="clear" w:color="auto" w:fill="FEE7E2"/>
          </w:tcPr>
          <w:p w:rsidR="003C7A8D" w:rsidRDefault="003C7A8D" w:rsidP="003C7A8D">
            <w:pPr>
              <w:pStyle w:val="TableParagraph"/>
              <w:tabs>
                <w:tab w:val="left" w:pos="4614"/>
              </w:tabs>
              <w:spacing w:before="134"/>
              <w:ind w:left="95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58595B"/>
                <w:spacing w:val="-2"/>
                <w:w w:val="85"/>
                <w:sz w:val="20"/>
              </w:rPr>
              <w:t>Name:</w:t>
            </w:r>
            <w:r>
              <w:rPr>
                <w:rFonts w:ascii="Tahoma"/>
                <w:b/>
                <w:color w:val="58595B"/>
                <w:sz w:val="20"/>
              </w:rPr>
              <w:tab/>
            </w:r>
            <w:r>
              <w:rPr>
                <w:rFonts w:ascii="Tahoma"/>
                <w:b/>
                <w:color w:val="58595B"/>
                <w:spacing w:val="-2"/>
                <w:w w:val="85"/>
                <w:sz w:val="20"/>
              </w:rPr>
              <w:t>Date:</w:t>
            </w:r>
          </w:p>
        </w:tc>
      </w:tr>
      <w:tr w:rsidR="003C7A8D" w:rsidTr="003C7A8D">
        <w:trPr>
          <w:trHeight w:val="550"/>
        </w:trPr>
        <w:tc>
          <w:tcPr>
            <w:tcW w:w="510" w:type="dxa"/>
            <w:tcBorders>
              <w:left w:val="nil"/>
              <w:bottom w:val="nil"/>
            </w:tcBorders>
            <w:shd w:val="clear" w:color="auto" w:fill="ED1846"/>
          </w:tcPr>
          <w:p w:rsidR="003C7A8D" w:rsidRDefault="003C7A8D" w:rsidP="003C7A8D">
            <w:pPr>
              <w:pStyle w:val="TableParagraph"/>
              <w:spacing w:before="150"/>
              <w:ind w:left="95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FFFFFF"/>
                <w:spacing w:val="-5"/>
                <w:w w:val="85"/>
                <w:sz w:val="20"/>
              </w:rPr>
              <w:t>No.</w:t>
            </w:r>
          </w:p>
        </w:tc>
        <w:tc>
          <w:tcPr>
            <w:tcW w:w="8617" w:type="dxa"/>
            <w:tcBorders>
              <w:bottom w:val="nil"/>
            </w:tcBorders>
            <w:shd w:val="clear" w:color="auto" w:fill="ED1846"/>
          </w:tcPr>
          <w:p w:rsidR="003C7A8D" w:rsidRDefault="003C7A8D" w:rsidP="003C7A8D">
            <w:pPr>
              <w:pStyle w:val="TableParagraph"/>
              <w:spacing w:before="150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FFFFFF"/>
                <w:spacing w:val="-2"/>
                <w:w w:val="90"/>
                <w:sz w:val="20"/>
              </w:rPr>
              <w:t>Criteria</w:t>
            </w:r>
          </w:p>
        </w:tc>
        <w:tc>
          <w:tcPr>
            <w:tcW w:w="1134" w:type="dxa"/>
            <w:tcBorders>
              <w:bottom w:val="single" w:sz="8" w:space="0" w:color="F6978F"/>
              <w:right w:val="nil"/>
            </w:tcBorders>
            <w:shd w:val="clear" w:color="auto" w:fill="ED1846"/>
          </w:tcPr>
          <w:p w:rsidR="003C7A8D" w:rsidRDefault="003C7A8D" w:rsidP="003C7A8D">
            <w:pPr>
              <w:pStyle w:val="TableParagraph"/>
              <w:spacing w:before="31" w:line="232" w:lineRule="auto"/>
              <w:ind w:left="192" w:right="151" w:hanging="29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color w:val="FFFFFF"/>
                <w:spacing w:val="-2"/>
                <w:w w:val="80"/>
                <w:sz w:val="20"/>
              </w:rPr>
              <w:t xml:space="preserve">Evidence? 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(</w:t>
            </w:r>
            <w:r>
              <w:rPr>
                <w:rFonts w:ascii="Segoe UI Symbol" w:hAnsi="Segoe UI Symbol"/>
                <w:color w:val="FFFFFF"/>
                <w:w w:val="80"/>
                <w:sz w:val="20"/>
              </w:rPr>
              <w:t>✔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,</w:t>
            </w:r>
            <w:r>
              <w:rPr>
                <w:rFonts w:ascii="Tahoma" w:hAnsi="Tahoma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Segoe UI Symbol" w:hAnsi="Segoe UI Symbol"/>
                <w:color w:val="FFFFFF"/>
                <w:w w:val="80"/>
                <w:sz w:val="20"/>
              </w:rPr>
              <w:t>✘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,</w:t>
            </w:r>
            <w:r>
              <w:rPr>
                <w:rFonts w:ascii="Tahoma" w:hAnsi="Tahoma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Segoe UI Symbol" w:hAnsi="Segoe UI Symbol"/>
                <w:color w:val="FFFFFF"/>
                <w:spacing w:val="-7"/>
                <w:w w:val="80"/>
                <w:sz w:val="20"/>
              </w:rPr>
              <w:t>●</w:t>
            </w:r>
            <w:r>
              <w:rPr>
                <w:rFonts w:ascii="Tahoma" w:hAnsi="Tahoma"/>
                <w:b/>
                <w:color w:val="FFFFFF"/>
                <w:spacing w:val="-7"/>
                <w:w w:val="80"/>
                <w:sz w:val="20"/>
              </w:rPr>
              <w:t>)</w:t>
            </w: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1</w:t>
            </w:r>
          </w:p>
        </w:tc>
        <w:tc>
          <w:tcPr>
            <w:tcW w:w="8617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aloud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beginning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expression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show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awareness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punctuation.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(READ)</w:t>
            </w:r>
          </w:p>
        </w:tc>
        <w:tc>
          <w:tcPr>
            <w:tcW w:w="1134" w:type="dxa"/>
            <w:tcBorders>
              <w:top w:val="single" w:sz="8" w:space="0" w:color="F6978F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56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2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39" w:line="235" w:lineRule="auto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Reads familiar words with growing automaticity.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This includes the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YR/P1 and some of the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 xml:space="preserve">Y1/2 (P2/3) high frequency </w:t>
            </w:r>
            <w:proofErr w:type="gramStart"/>
            <w:r>
              <w:rPr>
                <w:color w:val="58595B"/>
                <w:w w:val="60"/>
                <w:sz w:val="21"/>
              </w:rPr>
              <w:t>words which are easily</w:t>
            </w:r>
            <w:r>
              <w:rPr>
                <w:color w:val="58595B"/>
                <w:w w:val="65"/>
                <w:sz w:val="21"/>
              </w:rPr>
              <w:t xml:space="preserve"> decodable</w:t>
            </w:r>
            <w:proofErr w:type="gramEnd"/>
            <w:r>
              <w:rPr>
                <w:color w:val="58595B"/>
                <w:spacing w:val="-6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and</w:t>
            </w:r>
            <w:r>
              <w:rPr>
                <w:color w:val="58595B"/>
                <w:spacing w:val="-6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some</w:t>
            </w:r>
            <w:r>
              <w:rPr>
                <w:color w:val="58595B"/>
                <w:spacing w:val="-6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common</w:t>
            </w:r>
            <w:r>
              <w:rPr>
                <w:color w:val="58595B"/>
                <w:spacing w:val="-6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exception</w:t>
            </w:r>
            <w:r>
              <w:rPr>
                <w:color w:val="58595B"/>
                <w:spacing w:val="-6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words.</w:t>
            </w:r>
            <w:r>
              <w:rPr>
                <w:color w:val="58595B"/>
                <w:spacing w:val="-6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3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talk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about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texts,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expressing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opinions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about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things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they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like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 dislike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stories,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poems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non-fiction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texts.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(E)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4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4"/>
                <w:w w:val="60"/>
                <w:sz w:val="21"/>
              </w:rPr>
              <w:t>Can</w:t>
            </w:r>
            <w:r>
              <w:rPr>
                <w:color w:val="58595B"/>
                <w:spacing w:val="-10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4"/>
                <w:w w:val="60"/>
                <w:sz w:val="21"/>
              </w:rPr>
              <w:t>blend</w:t>
            </w:r>
            <w:r>
              <w:rPr>
                <w:color w:val="58595B"/>
                <w:spacing w:val="-9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4"/>
                <w:w w:val="60"/>
                <w:sz w:val="21"/>
              </w:rPr>
              <w:t>adjacent</w:t>
            </w:r>
            <w:r>
              <w:rPr>
                <w:color w:val="58595B"/>
                <w:spacing w:val="-10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4"/>
                <w:w w:val="60"/>
                <w:sz w:val="21"/>
              </w:rPr>
              <w:t>consonants</w:t>
            </w:r>
            <w:r>
              <w:rPr>
                <w:color w:val="58595B"/>
                <w:spacing w:val="-9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4"/>
                <w:w w:val="60"/>
                <w:sz w:val="21"/>
              </w:rPr>
              <w:t>in</w:t>
            </w:r>
            <w:r>
              <w:rPr>
                <w:color w:val="58595B"/>
                <w:spacing w:val="-10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4"/>
                <w:w w:val="60"/>
                <w:sz w:val="21"/>
              </w:rPr>
              <w:t>words,</w:t>
            </w:r>
            <w:r>
              <w:rPr>
                <w:color w:val="58595B"/>
                <w:spacing w:val="-9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4"/>
                <w:w w:val="60"/>
                <w:sz w:val="21"/>
              </w:rPr>
              <w:t>in</w:t>
            </w:r>
            <w:r>
              <w:rPr>
                <w:color w:val="58595B"/>
                <w:spacing w:val="-10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4"/>
                <w:w w:val="60"/>
                <w:sz w:val="21"/>
              </w:rPr>
              <w:t>a</w:t>
            </w:r>
            <w:r>
              <w:rPr>
                <w:color w:val="58595B"/>
                <w:spacing w:val="-9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4"/>
                <w:w w:val="60"/>
                <w:sz w:val="21"/>
              </w:rPr>
              <w:t>range</w:t>
            </w:r>
            <w:r>
              <w:rPr>
                <w:color w:val="58595B"/>
                <w:spacing w:val="-10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4"/>
                <w:w w:val="60"/>
                <w:sz w:val="21"/>
              </w:rPr>
              <w:t>of</w:t>
            </w:r>
            <w:r>
              <w:rPr>
                <w:color w:val="58595B"/>
                <w:spacing w:val="-9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4"/>
                <w:w w:val="60"/>
                <w:sz w:val="21"/>
              </w:rPr>
              <w:t>combinations:</w:t>
            </w:r>
            <w:r>
              <w:rPr>
                <w:color w:val="58595B"/>
                <w:spacing w:val="-10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4"/>
                <w:w w:val="60"/>
                <w:sz w:val="21"/>
              </w:rPr>
              <w:t>CVCC</w:t>
            </w:r>
            <w:r>
              <w:rPr>
                <w:color w:val="58595B"/>
                <w:spacing w:val="-1"/>
                <w:sz w:val="21"/>
              </w:rPr>
              <w:t xml:space="preserve"> </w:t>
            </w:r>
            <w:r>
              <w:rPr>
                <w:color w:val="58595B"/>
                <w:spacing w:val="-4"/>
                <w:w w:val="60"/>
                <w:sz w:val="21"/>
              </w:rPr>
              <w:t>CCVC</w:t>
            </w:r>
            <w:r>
              <w:rPr>
                <w:color w:val="58595B"/>
                <w:spacing w:val="-2"/>
                <w:sz w:val="21"/>
              </w:rPr>
              <w:t xml:space="preserve"> </w:t>
            </w:r>
            <w:r>
              <w:rPr>
                <w:color w:val="58595B"/>
                <w:spacing w:val="-4"/>
                <w:w w:val="60"/>
                <w:sz w:val="21"/>
              </w:rPr>
              <w:t>CCVCC</w:t>
            </w:r>
            <w:r>
              <w:rPr>
                <w:color w:val="58595B"/>
                <w:spacing w:val="-2"/>
                <w:sz w:val="21"/>
              </w:rPr>
              <w:t xml:space="preserve"> </w:t>
            </w:r>
            <w:r>
              <w:rPr>
                <w:color w:val="58595B"/>
                <w:spacing w:val="-4"/>
                <w:w w:val="60"/>
                <w:sz w:val="21"/>
              </w:rPr>
              <w:t>CCCVC</w:t>
            </w:r>
            <w:r>
              <w:rPr>
                <w:color w:val="58595B"/>
                <w:spacing w:val="-9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4"/>
                <w:w w:val="60"/>
                <w:sz w:val="21"/>
              </w:rPr>
              <w:t>CCCVCC.</w:t>
            </w:r>
            <w:r>
              <w:rPr>
                <w:color w:val="58595B"/>
                <w:spacing w:val="-10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4"/>
                <w:w w:val="60"/>
                <w:sz w:val="21"/>
              </w:rPr>
              <w:t>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5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Notices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unfamiliar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interesting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(‘WOW’</w:t>
            </w:r>
            <w:r>
              <w:rPr>
                <w:color w:val="58595B"/>
                <w:spacing w:val="-1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grow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with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age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child).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(E/D)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6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choose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book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selection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explain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why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chosen.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(E)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7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18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18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growing</w:t>
            </w:r>
            <w:r>
              <w:rPr>
                <w:color w:val="58595B"/>
                <w:spacing w:val="-18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knowledge</w:t>
            </w:r>
            <w:r>
              <w:rPr>
                <w:color w:val="58595B"/>
                <w:spacing w:val="-18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18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vocabulary</w:t>
            </w:r>
            <w:r>
              <w:rPr>
                <w:color w:val="58595B"/>
                <w:spacing w:val="-18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18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establish</w:t>
            </w:r>
            <w:r>
              <w:rPr>
                <w:color w:val="58595B"/>
                <w:spacing w:val="-18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meaning</w:t>
            </w:r>
            <w:r>
              <w:rPr>
                <w:color w:val="58595B"/>
                <w:spacing w:val="-18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when</w:t>
            </w:r>
            <w:r>
              <w:rPr>
                <w:color w:val="58595B"/>
                <w:spacing w:val="-18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reading</w:t>
            </w:r>
            <w:r>
              <w:rPr>
                <w:color w:val="58595B"/>
                <w:spacing w:val="-18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aloud.</w:t>
            </w:r>
            <w:r>
              <w:rPr>
                <w:color w:val="58595B"/>
                <w:spacing w:val="29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8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retell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known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stories,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including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significant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events/main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ideas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sequence.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9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make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plausible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predictions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about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plot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unknown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story,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using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other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book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features.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10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2"/>
                <w:w w:val="60"/>
                <w:sz w:val="21"/>
              </w:rPr>
              <w:t>Can</w:t>
            </w:r>
            <w:r>
              <w:rPr>
                <w:color w:val="58595B"/>
                <w:spacing w:val="-28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make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plausible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predictions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about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characters,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using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knowledge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of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the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story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and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own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experiences.</w:t>
            </w:r>
            <w:r>
              <w:rPr>
                <w:color w:val="58595B"/>
                <w:spacing w:val="-28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56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11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39" w:line="235" w:lineRule="auto"/>
              <w:ind w:right="327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 recognize a range of patterns in texts, including stories, poems and non-fiction, e.g. conventions of familiar story openings and endings,</w:t>
            </w:r>
            <w:r>
              <w:rPr>
                <w:color w:val="58595B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where</w:t>
            </w:r>
            <w:r>
              <w:rPr>
                <w:color w:val="58595B"/>
                <w:spacing w:val="-5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rhyme</w:t>
            </w:r>
            <w:r>
              <w:rPr>
                <w:color w:val="58595B"/>
                <w:spacing w:val="-5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occurs</w:t>
            </w:r>
            <w:r>
              <w:rPr>
                <w:color w:val="58595B"/>
                <w:spacing w:val="-5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in</w:t>
            </w:r>
            <w:r>
              <w:rPr>
                <w:color w:val="58595B"/>
                <w:spacing w:val="-5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poems</w:t>
            </w:r>
            <w:r>
              <w:rPr>
                <w:color w:val="58595B"/>
                <w:spacing w:val="-5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and</w:t>
            </w:r>
            <w:r>
              <w:rPr>
                <w:color w:val="58595B"/>
                <w:spacing w:val="-5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simple</w:t>
            </w:r>
            <w:r>
              <w:rPr>
                <w:color w:val="58595B"/>
                <w:spacing w:val="-5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common</w:t>
            </w:r>
            <w:r>
              <w:rPr>
                <w:color w:val="58595B"/>
                <w:spacing w:val="-5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features</w:t>
            </w:r>
            <w:r>
              <w:rPr>
                <w:color w:val="58595B"/>
                <w:spacing w:val="-5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of</w:t>
            </w:r>
            <w:r>
              <w:rPr>
                <w:color w:val="58595B"/>
                <w:spacing w:val="-5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non-fiction</w:t>
            </w:r>
            <w:r>
              <w:rPr>
                <w:color w:val="58595B"/>
                <w:spacing w:val="-5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texts.</w:t>
            </w:r>
            <w:r>
              <w:rPr>
                <w:color w:val="58595B"/>
                <w:spacing w:val="-5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(READ/A)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12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With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support,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answer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simple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questions/find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information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response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direct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question.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56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13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39" w:line="235" w:lineRule="auto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 use phonic strategies when reading unknown words, however may need support when reading long vowel phonemes that have several</w:t>
            </w:r>
            <w:r>
              <w:rPr>
                <w:color w:val="58595B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representations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(e.g.</w:t>
            </w:r>
            <w:r>
              <w:rPr>
                <w:color w:val="58595B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raid,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play,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plate)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graphemes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that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have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more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one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sound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(e.g.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bread,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beach;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shower,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flowing;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crib,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rice).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14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express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opinions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about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main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events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stories,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e.g.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good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bad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characters.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(E)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15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beginning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identify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when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reading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does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not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make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sense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attempts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self-correct.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(READ))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56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16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39" w:line="235" w:lineRule="auto"/>
              <w:ind w:right="577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 retell an unknown story (unfamiliar before first reading) using beginning, middle and end; retelling may only be in simple terms</w:t>
            </w:r>
            <w:r>
              <w:rPr>
                <w:color w:val="58595B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because of its unfamiliarity but children have got the general gist of the story and its sequence. (R)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17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front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cover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book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title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well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illustrations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inside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make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reading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choices.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(E)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56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18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39" w:line="235" w:lineRule="auto"/>
              <w:ind w:right="327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with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contractions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(e.g.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I’m</w:t>
            </w:r>
            <w:proofErr w:type="gramEnd"/>
            <w:r>
              <w:rPr>
                <w:color w:val="58595B"/>
                <w:w w:val="60"/>
                <w:sz w:val="21"/>
              </w:rPr>
              <w:t>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I’ll,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we’ll,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he’s)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beginning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understand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that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apostrophe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represents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omitted</w:t>
            </w:r>
            <w:r>
              <w:rPr>
                <w:color w:val="58595B"/>
                <w:w w:val="70"/>
                <w:sz w:val="21"/>
              </w:rPr>
              <w:t xml:space="preserve"> letter(s).</w:t>
            </w:r>
            <w:r>
              <w:rPr>
                <w:color w:val="58595B"/>
                <w:sz w:val="21"/>
              </w:rPr>
              <w:t xml:space="preserve"> </w:t>
            </w:r>
            <w:r>
              <w:rPr>
                <w:color w:val="58595B"/>
                <w:w w:val="70"/>
                <w:sz w:val="21"/>
              </w:rPr>
              <w:t>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19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21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1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different</w:t>
            </w:r>
            <w:r>
              <w:rPr>
                <w:color w:val="58595B"/>
                <w:spacing w:val="-21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grapheme-phoneme</w:t>
            </w:r>
            <w:r>
              <w:rPr>
                <w:color w:val="58595B"/>
                <w:spacing w:val="-21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correspondences</w:t>
            </w:r>
            <w:r>
              <w:rPr>
                <w:color w:val="58595B"/>
                <w:spacing w:val="-21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for</w:t>
            </w:r>
            <w:r>
              <w:rPr>
                <w:color w:val="58595B"/>
                <w:spacing w:val="-21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long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vowel</w:t>
            </w:r>
            <w:r>
              <w:rPr>
                <w:color w:val="58595B"/>
                <w:spacing w:val="-21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phonemes.</w:t>
            </w:r>
            <w:r>
              <w:rPr>
                <w:color w:val="58595B"/>
                <w:spacing w:val="-21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20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phonically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decodable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two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three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syllable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words,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e.g.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photograph,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collector.</w:t>
            </w:r>
            <w:r>
              <w:rPr>
                <w:color w:val="58595B"/>
                <w:spacing w:val="2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21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locate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specific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information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given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page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response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question.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22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relate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stories/texts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their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own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experiences,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including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story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settings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incidents.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(D)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23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comment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obvious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characteristics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actions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stories.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24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18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beginning</w:t>
            </w:r>
            <w:r>
              <w:rPr>
                <w:color w:val="58595B"/>
                <w:spacing w:val="-17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18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distinguish</w:t>
            </w:r>
            <w:r>
              <w:rPr>
                <w:color w:val="58595B"/>
                <w:spacing w:val="-17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between</w:t>
            </w:r>
            <w:r>
              <w:rPr>
                <w:color w:val="58595B"/>
                <w:spacing w:val="-18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fiction</w:t>
            </w:r>
            <w:r>
              <w:rPr>
                <w:color w:val="58595B"/>
                <w:spacing w:val="-17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18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non-fiction.</w:t>
            </w:r>
            <w:r>
              <w:rPr>
                <w:color w:val="58595B"/>
                <w:spacing w:val="-17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(A)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25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Uses</w:t>
            </w:r>
            <w:r>
              <w:rPr>
                <w:color w:val="58595B"/>
                <w:spacing w:val="-21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phonics</w:t>
            </w:r>
            <w:r>
              <w:rPr>
                <w:color w:val="58595B"/>
                <w:spacing w:val="-21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first</w:t>
            </w:r>
            <w:r>
              <w:rPr>
                <w:color w:val="58595B"/>
                <w:spacing w:val="-21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when</w:t>
            </w:r>
            <w:r>
              <w:rPr>
                <w:color w:val="58595B"/>
                <w:spacing w:val="-21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encountering</w:t>
            </w:r>
            <w:r>
              <w:rPr>
                <w:color w:val="58595B"/>
                <w:spacing w:val="-21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unfamiliar</w:t>
            </w:r>
            <w:r>
              <w:rPr>
                <w:color w:val="58595B"/>
                <w:spacing w:val="-21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words.</w:t>
            </w:r>
            <w:r>
              <w:rPr>
                <w:color w:val="58595B"/>
                <w:spacing w:val="-21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26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wide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range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containing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taught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GPCs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accurately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automatically,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without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need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for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sounding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blending.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7A8D" w:rsidTr="003C7A8D">
        <w:trPr>
          <w:trHeight w:val="324"/>
        </w:trPr>
        <w:tc>
          <w:tcPr>
            <w:tcW w:w="51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2"/>
                <w:w w:val="70"/>
                <w:sz w:val="21"/>
              </w:rPr>
              <w:t>Total</w:t>
            </w:r>
          </w:p>
        </w:tc>
        <w:tc>
          <w:tcPr>
            <w:tcW w:w="8617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3C7A8D" w:rsidRDefault="003C7A8D" w:rsidP="003C7A8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AE0EEF" w:rsidRDefault="00AE0EEF"/>
    <w:sectPr w:rsidR="00AE0E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A8D"/>
    <w:rsid w:val="003C7A8D"/>
    <w:rsid w:val="00AE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829E6"/>
  <w15:chartTrackingRefBased/>
  <w15:docId w15:val="{11BD7753-2C70-40A0-AE8A-33B0ABC7D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C7A8D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C7A8D"/>
    <w:pPr>
      <w:spacing w:before="35"/>
      <w:ind w:left="8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dcterms:created xsi:type="dcterms:W3CDTF">2025-02-03T21:23:00Z</dcterms:created>
  <dcterms:modified xsi:type="dcterms:W3CDTF">2025-02-03T21:24:00Z</dcterms:modified>
</cp:coreProperties>
</file>