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390"/>
        <w:tblW w:w="102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18"/>
        <w:gridCol w:w="1135"/>
      </w:tblGrid>
      <w:tr w:rsidR="006713B2" w:rsidTr="006713B2">
        <w:trPr>
          <w:trHeight w:val="350"/>
        </w:trPr>
        <w:tc>
          <w:tcPr>
            <w:tcW w:w="10207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6713B2" w:rsidRDefault="006713B2" w:rsidP="006713B2">
            <w:pPr>
              <w:pStyle w:val="TableParagraph"/>
              <w:ind w:left="9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75"/>
                <w:sz w:val="24"/>
              </w:rPr>
              <w:t>Year</w:t>
            </w:r>
            <w:r>
              <w:rPr>
                <w:rFonts w:ascii="Tahoma"/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75"/>
                <w:sz w:val="24"/>
              </w:rPr>
              <w:t>3 reading Criterion</w:t>
            </w:r>
            <w:bookmarkStart w:id="0" w:name="_GoBack"/>
            <w:bookmarkEnd w:id="0"/>
          </w:p>
        </w:tc>
      </w:tr>
      <w:tr w:rsidR="006713B2" w:rsidTr="006713B2">
        <w:trPr>
          <w:trHeight w:val="518"/>
        </w:trPr>
        <w:tc>
          <w:tcPr>
            <w:tcW w:w="9072" w:type="dxa"/>
            <w:gridSpan w:val="2"/>
            <w:tcBorders>
              <w:left w:val="nil"/>
            </w:tcBorders>
            <w:shd w:val="clear" w:color="auto" w:fill="FEE7E2"/>
          </w:tcPr>
          <w:p w:rsidR="006713B2" w:rsidRDefault="006713B2" w:rsidP="006713B2">
            <w:pPr>
              <w:pStyle w:val="TableParagraph"/>
              <w:tabs>
                <w:tab w:val="left" w:pos="4614"/>
              </w:tabs>
              <w:spacing w:before="134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58595B"/>
                <w:spacing w:val="-2"/>
                <w:w w:val="85"/>
                <w:sz w:val="20"/>
              </w:rPr>
              <w:t>Name:</w:t>
            </w:r>
            <w:r>
              <w:rPr>
                <w:rFonts w:ascii="Tahoma"/>
                <w:b/>
                <w:color w:val="58595B"/>
                <w:sz w:val="20"/>
              </w:rPr>
              <w:tab/>
            </w:r>
            <w:r>
              <w:rPr>
                <w:rFonts w:ascii="Tahoma"/>
                <w:b/>
                <w:color w:val="58595B"/>
                <w:spacing w:val="-2"/>
                <w:w w:val="85"/>
                <w:sz w:val="20"/>
              </w:rPr>
              <w:t>Date:</w:t>
            </w:r>
          </w:p>
        </w:tc>
        <w:tc>
          <w:tcPr>
            <w:tcW w:w="1135" w:type="dxa"/>
            <w:shd w:val="clear" w:color="auto" w:fill="FEE7E2"/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55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ED1846"/>
          </w:tcPr>
          <w:p w:rsidR="006713B2" w:rsidRDefault="006713B2" w:rsidP="006713B2">
            <w:pPr>
              <w:pStyle w:val="TableParagraph"/>
              <w:spacing w:before="150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No.</w:t>
            </w:r>
          </w:p>
        </w:tc>
        <w:tc>
          <w:tcPr>
            <w:tcW w:w="8618" w:type="dxa"/>
            <w:tcBorders>
              <w:bottom w:val="single" w:sz="8" w:space="0" w:color="F6978F"/>
            </w:tcBorders>
            <w:shd w:val="clear" w:color="auto" w:fill="ED1846"/>
          </w:tcPr>
          <w:p w:rsidR="006713B2" w:rsidRDefault="006713B2" w:rsidP="006713B2">
            <w:pPr>
              <w:pStyle w:val="TableParagraph"/>
              <w:spacing w:before="150"/>
              <w:ind w:left="8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2"/>
                <w:w w:val="90"/>
                <w:sz w:val="20"/>
              </w:rPr>
              <w:t>Criteria</w:t>
            </w:r>
          </w:p>
        </w:tc>
        <w:tc>
          <w:tcPr>
            <w:tcW w:w="1135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6713B2" w:rsidRDefault="006713B2" w:rsidP="006713B2">
            <w:pPr>
              <w:pStyle w:val="TableParagraph"/>
              <w:spacing w:before="31" w:line="232" w:lineRule="auto"/>
              <w:ind w:left="191" w:right="153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6713B2" w:rsidTr="006713B2">
        <w:trPr>
          <w:trHeight w:val="564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18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read independently using a range of strategies to decode unfamiliar words and to establish meaning (e.g. self-correcting, widening</w:t>
            </w:r>
            <w:r>
              <w:rPr>
                <w:color w:val="58595B"/>
                <w:w w:val="65"/>
                <w:sz w:val="21"/>
              </w:rPr>
              <w:t xml:space="preserve"> knowledge of vocabulary). (READ)</w:t>
            </w:r>
          </w:p>
        </w:tc>
        <w:tc>
          <w:tcPr>
            <w:tcW w:w="1135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39" w:line="235" w:lineRule="auto"/>
              <w:ind w:left="84" w:right="128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intonation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taking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account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.</w:t>
            </w:r>
            <w:proofErr w:type="gramEnd"/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?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!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’</w:t>
            </w:r>
            <w:proofErr w:type="gramEnd"/>
            <w:r>
              <w:rPr>
                <w:color w:val="58595B"/>
                <w:spacing w:val="-20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contractions,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well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inverted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commas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(“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”)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dialogue.</w:t>
            </w:r>
            <w:r>
              <w:rPr>
                <w:color w:val="58595B"/>
                <w:w w:val="7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7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summarize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explore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straightforward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underlying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themes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(those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clearly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proofErr w:type="spellStart"/>
            <w:r>
              <w:rPr>
                <w:color w:val="58595B"/>
                <w:w w:val="60"/>
                <w:sz w:val="21"/>
              </w:rPr>
              <w:t>signalled</w:t>
            </w:r>
            <w:proofErr w:type="spellEnd"/>
            <w:proofErr w:type="gramEnd"/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literal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level).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39" w:line="235" w:lineRule="auto"/>
              <w:ind w:left="84" w:right="588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make plausible predictions based on knowledge from/of the text and wider connections (e.g. other texts on same theme; other texts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by same author; a personal connection the child makes; a connection the child makes to wider experiences). 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certain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ways,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choices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which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based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prior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experience,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preferences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w w:val="70"/>
                <w:sz w:val="21"/>
              </w:rPr>
              <w:t xml:space="preserve"> comparing</w:t>
            </w:r>
            <w:r>
              <w:rPr>
                <w:color w:val="58595B"/>
                <w:spacing w:val="-14"/>
                <w:w w:val="70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texts</w:t>
            </w:r>
            <w:proofErr w:type="gramEnd"/>
            <w:r>
              <w:rPr>
                <w:color w:val="58595B"/>
                <w:w w:val="70"/>
                <w:sz w:val="21"/>
              </w:rPr>
              <w:t>.</w:t>
            </w:r>
            <w:r>
              <w:rPr>
                <w:color w:val="58595B"/>
                <w:spacing w:val="-14"/>
                <w:w w:val="70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Understands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purpose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paragraph/chapter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(i.e.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which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writers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paragraphs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chapters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group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related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together).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chosen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capture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reader’s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interest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imagination.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confidently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knowledge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alphabet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locate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example,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dictionary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index.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all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Y1/2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(P2/3)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Y4/5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(P5/6)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frequency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able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quote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directly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answer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questions.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skim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gather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general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impression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has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been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written</w:t>
            </w:r>
            <w:proofErr w:type="gramEnd"/>
            <w:r>
              <w:rPr>
                <w:color w:val="58595B"/>
                <w:w w:val="60"/>
                <w:sz w:val="21"/>
              </w:rPr>
              <w:t>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locate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specific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marking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retrieval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highlighting,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notes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margin.</w:t>
            </w:r>
            <w:r>
              <w:rPr>
                <w:color w:val="58595B"/>
                <w:spacing w:val="11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reasons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based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explore potential meanings of ambitious vocabulary read in context using knowledge of etymology (the word origin), morphology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(the form and structure of a word, i.e. the</w:t>
            </w:r>
            <w:r>
              <w:rPr>
                <w:color w:val="58595B"/>
                <w:spacing w:val="-1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‘root’</w:t>
            </w:r>
            <w:r>
              <w:rPr>
                <w:color w:val="58595B"/>
                <w:spacing w:val="-1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 plus prefix and/or suffix), or the context of the word. 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Sometimes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empathizes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characters’</w:t>
            </w:r>
            <w:r>
              <w:rPr>
                <w:color w:val="58595B"/>
                <w:spacing w:val="-20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order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thinking/feeling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chosen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create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images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build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mood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tension.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differences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wider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types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instructions,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explanations).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When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prompted,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justify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elaborate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sometimes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clues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action,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description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dialogue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help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establish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lines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interpret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and/or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thinking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feeling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713B2" w:rsidTr="006713B2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70"/>
                <w:sz w:val="21"/>
              </w:rPr>
              <w:t>Total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6713B2" w:rsidRDefault="006713B2" w:rsidP="006713B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B2"/>
    <w:rsid w:val="006713B2"/>
    <w:rsid w:val="00AE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DAC00"/>
  <w15:chartTrackingRefBased/>
  <w15:docId w15:val="{F86848FD-7B89-4F14-B8B0-5E60DFEB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713B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713B2"/>
    <w:pPr>
      <w:spacing w:before="35"/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2025-02-03T21:26:00Z</dcterms:created>
  <dcterms:modified xsi:type="dcterms:W3CDTF">2025-02-03T21:27:00Z</dcterms:modified>
</cp:coreProperties>
</file>