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461233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D90DF9">
        <w:t>2025</w:t>
      </w:r>
      <w:r w:rsidR="005E724E">
        <w:t>-2028</w:t>
      </w:r>
    </w:p>
    <w:p w14:paraId="2E9B5CB2" w14:textId="63C42A71" w:rsidR="00D90DF9" w:rsidRPr="00D90DF9" w:rsidRDefault="00D90DF9" w:rsidP="00D90DF9">
      <w:r>
        <w:t xml:space="preserve">We follow the EEF guidance which </w:t>
      </w:r>
      <w:hyperlink r:id="rId8" w:history="1">
        <w:r w:rsidRPr="00D90DF9">
          <w:rPr>
            <w:rStyle w:val="Hyperlink"/>
          </w:rPr>
          <w:t>states</w:t>
        </w:r>
      </w:hyperlink>
      <w:r>
        <w:t xml:space="preserve"> that schools take a 3 year approach to pupil premium  planning with a yearly review. This plan will therefore run from 2025-2028</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DB85326" w:rsidR="002940F3" w:rsidRDefault="00D90DF9" w:rsidP="00C31636">
            <w:pPr>
              <w:pStyle w:val="TableRow"/>
              <w:ind w:left="0" w:right="0"/>
            </w:pPr>
            <w:r>
              <w:t>108</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960FFEC" w:rsidR="002940F3" w:rsidRDefault="00D90DF9" w:rsidP="00C31636">
            <w:pPr>
              <w:pStyle w:val="TableRow"/>
              <w:ind w:left="0" w:right="0"/>
            </w:pPr>
            <w:r>
              <w:t>22%</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04E2895" w:rsidR="002940F3" w:rsidRDefault="002940F3" w:rsidP="00C31636">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81E90DA" w:rsidR="002940F3" w:rsidRDefault="00D90DF9" w:rsidP="00C31636">
            <w:pPr>
              <w:pStyle w:val="TableRow"/>
              <w:ind w:left="0" w:right="0"/>
            </w:pPr>
            <w:r>
              <w:t>2025-2028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5074C73" w:rsidR="002940F3" w:rsidRDefault="00D90DF9" w:rsidP="00C31636">
            <w:pPr>
              <w:pStyle w:val="TableRow"/>
              <w:ind w:left="0" w:right="0"/>
            </w:pPr>
            <w:r>
              <w:t>Dec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21782FC" w:rsidR="002940F3" w:rsidRDefault="00D90DF9" w:rsidP="00C31636">
            <w:pPr>
              <w:pStyle w:val="TableRow"/>
              <w:ind w:left="0" w:right="0"/>
            </w:pPr>
            <w:r>
              <w:t>Sept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7777777" w:rsidR="002940F3" w:rsidRDefault="002940F3" w:rsidP="00C31636">
            <w:pPr>
              <w:pStyle w:val="TableRow"/>
              <w:ind w:left="0" w:right="0"/>
            </w:pP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E9D859D" w:rsidR="002940F3" w:rsidRDefault="00D90DF9" w:rsidP="00C31636">
            <w:pPr>
              <w:pStyle w:val="TableRow"/>
              <w:ind w:left="0" w:right="0"/>
            </w:pPr>
            <w:r>
              <w:t>C Greig Jenkins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2940F3" w:rsidRDefault="002940F3" w:rsidP="00C31636">
            <w:pPr>
              <w:pStyle w:val="TableRow"/>
              <w:ind w:left="0" w:right="0"/>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0BFB9A4" w:rsidR="00E66558" w:rsidRDefault="009D71E8" w:rsidP="00C31636">
            <w:pPr>
              <w:pStyle w:val="TableRow"/>
              <w:ind w:left="0" w:right="0"/>
            </w:pPr>
            <w:r>
              <w:t>£</w:t>
            </w:r>
            <w:r w:rsidR="00D90DF9">
              <w:t xml:space="preserve"> 40,905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C1B90E8" w:rsidR="00E66558" w:rsidRDefault="009D71E8" w:rsidP="00C31636">
            <w:pPr>
              <w:pStyle w:val="TableRow"/>
              <w:ind w:left="0" w:right="0"/>
            </w:pPr>
            <w:r>
              <w:t>£</w:t>
            </w:r>
            <w:r w:rsidR="00D90DF9">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5892E8F3"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F940544" w:rsidR="00E66558" w:rsidRDefault="009D71E8" w:rsidP="00C31636">
            <w:pPr>
              <w:pStyle w:val="TableRow"/>
              <w:ind w:left="0" w:right="0"/>
            </w:pPr>
            <w:r>
              <w:t>£</w:t>
            </w:r>
            <w:r w:rsidR="00344B46">
              <w:t>40,905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037E3" w14:textId="77777777" w:rsidR="00E66558" w:rsidRPr="005E724E" w:rsidRDefault="005E724E" w:rsidP="005E724E">
            <w:pPr>
              <w:rPr>
                <w:i/>
                <w:iCs/>
              </w:rPr>
            </w:pPr>
            <w:r w:rsidRPr="005E724E">
              <w:rPr>
                <w:i/>
                <w:iCs/>
              </w:rPr>
              <w:t>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We will consider the challenges faced by vulnerable pupils, such as those who have a social worker and young carers. The activity we have outlined in this statement is also intended to support their needs, regardless of whether they are disadvantaged or not. 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106EB16F" w14:textId="77777777" w:rsidR="005E724E" w:rsidRDefault="005E724E" w:rsidP="005E724E">
            <w:pPr>
              <w:rPr>
                <w:i/>
                <w:iCs/>
              </w:rPr>
            </w:pPr>
            <w:r w:rsidRPr="005E724E">
              <w:rPr>
                <w:i/>
                <w:iCs/>
              </w:rPr>
              <w:t>Our approach will be responsive to common challenges and individual needs, rooted in diagnostic assessment, not assumptions about the impact of disadvantage. The approaches we have adopted complement one other to enable pupils to excel. To ensure they are effective we will:</w:t>
            </w:r>
          </w:p>
          <w:p w14:paraId="7D5DCBC5" w14:textId="77777777" w:rsidR="005E724E" w:rsidRDefault="005E724E" w:rsidP="005E724E">
            <w:pPr>
              <w:rPr>
                <w:i/>
                <w:iCs/>
              </w:rPr>
            </w:pPr>
            <w:r w:rsidRPr="005E724E">
              <w:rPr>
                <w:i/>
                <w:iCs/>
              </w:rPr>
              <w:t xml:space="preserve"> • ensure disadvantaged pupils are challenged in the work that they are set</w:t>
            </w:r>
          </w:p>
          <w:p w14:paraId="6DBE212D" w14:textId="77777777" w:rsidR="005E724E" w:rsidRDefault="005E724E" w:rsidP="005E724E">
            <w:pPr>
              <w:rPr>
                <w:i/>
                <w:iCs/>
              </w:rPr>
            </w:pPr>
            <w:r w:rsidRPr="005E724E">
              <w:rPr>
                <w:i/>
                <w:iCs/>
              </w:rPr>
              <w:t xml:space="preserve"> • act early to intervene at the point need is identified</w:t>
            </w:r>
          </w:p>
          <w:p w14:paraId="2A7D54E9" w14:textId="125F5149" w:rsidR="005E724E" w:rsidRPr="005E724E" w:rsidRDefault="005E724E" w:rsidP="005E724E">
            <w:pPr>
              <w:rPr>
                <w:i/>
                <w:iCs/>
              </w:rPr>
            </w:pPr>
            <w:r w:rsidRPr="005E724E">
              <w:rPr>
                <w:i/>
                <w:iCs/>
              </w:rPr>
              <w:t xml:space="preserve"> • adopt a whole school approach in which all staff take responsibility for disadvantaged pupils’ outcomes and raise expectations of what they can achieve</w:t>
            </w:r>
          </w:p>
        </w:tc>
      </w:tr>
    </w:tbl>
    <w:p w14:paraId="2CF9535E" w14:textId="2513539D" w:rsidR="005E724E" w:rsidRDefault="005E724E">
      <w:pPr>
        <w:pStyle w:val="Heading2"/>
        <w:spacing w:before="600"/>
      </w:pPr>
    </w:p>
    <w:p w14:paraId="717B858C" w14:textId="77777777" w:rsidR="005E724E" w:rsidRPr="005E724E" w:rsidRDefault="005E724E" w:rsidP="005E724E"/>
    <w:p w14:paraId="06A5B207" w14:textId="046A63DA" w:rsidR="005E724E" w:rsidRDefault="005E724E">
      <w:pPr>
        <w:pStyle w:val="Heading2"/>
        <w:spacing w:before="600"/>
      </w:pPr>
    </w:p>
    <w:p w14:paraId="00855946" w14:textId="16BE72F4" w:rsidR="005A265B" w:rsidRDefault="005A265B" w:rsidP="005A265B"/>
    <w:p w14:paraId="234CA7AD" w14:textId="77777777" w:rsidR="005A265B" w:rsidRPr="005A265B" w:rsidRDefault="005A265B" w:rsidP="005A265B"/>
    <w:p w14:paraId="2A7D54EB" w14:textId="27230C90"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94BC32A" w:rsidR="00E66558" w:rsidRDefault="00064BC9" w:rsidP="00C31636">
            <w:pPr>
              <w:pStyle w:val="TableRowCentered"/>
              <w:ind w:left="0" w:right="0"/>
              <w:jc w:val="left"/>
            </w:pPr>
            <w:r>
              <w:rPr>
                <w:rFonts w:cs="Arial"/>
                <w:szCs w:val="24"/>
              </w:rPr>
              <w:t>Data shows p</w:t>
            </w:r>
            <w:r w:rsidR="00D90DF9" w:rsidRPr="00B8438F">
              <w:rPr>
                <w:rFonts w:cs="Arial"/>
                <w:szCs w:val="24"/>
              </w:rPr>
              <w:t>ersistent low attendance</w:t>
            </w:r>
            <w:r w:rsidR="005E724E">
              <w:rPr>
                <w:rFonts w:cs="Arial"/>
                <w:szCs w:val="24"/>
              </w:rPr>
              <w:t xml:space="preserve"> noted </w:t>
            </w:r>
            <w:r w:rsidR="00D90DF9" w:rsidRPr="00B8438F">
              <w:rPr>
                <w:rFonts w:cs="Arial"/>
                <w:szCs w:val="24"/>
              </w:rPr>
              <w:t>among FSM6</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B3B57" w14:textId="1FA92218" w:rsidR="000F7F64" w:rsidRPr="00486EA1" w:rsidRDefault="00D90DF9" w:rsidP="00D90DF9">
            <w:pPr>
              <w:suppressAutoHyphens w:val="0"/>
              <w:autoSpaceDN/>
              <w:spacing w:before="100" w:beforeAutospacing="1" w:after="100" w:afterAutospacing="1" w:line="240" w:lineRule="auto"/>
              <w:rPr>
                <w:rFonts w:cs="Arial"/>
                <w:b/>
              </w:rPr>
            </w:pPr>
            <w:r w:rsidRPr="00486EA1">
              <w:rPr>
                <w:rFonts w:cs="Arial"/>
                <w:b/>
              </w:rPr>
              <w:t>Disadvantaged pupil gap significantly below national</w:t>
            </w:r>
            <w:r w:rsidR="00344B46">
              <w:rPr>
                <w:rFonts w:cs="Arial"/>
                <w:b/>
              </w:rPr>
              <w:t xml:space="preserve"> %</w:t>
            </w:r>
          </w:p>
          <w:p w14:paraId="51A46B2A" w14:textId="21CCEEF0" w:rsidR="00486EA1" w:rsidRPr="00B8438F" w:rsidRDefault="00486EA1" w:rsidP="00D90DF9">
            <w:pPr>
              <w:suppressAutoHyphens w:val="0"/>
              <w:autoSpaceDN/>
              <w:spacing w:before="100" w:beforeAutospacing="1" w:after="100" w:afterAutospacing="1" w:line="240" w:lineRule="auto"/>
              <w:rPr>
                <w:rFonts w:cs="Arial"/>
              </w:rPr>
            </w:pPr>
            <w:r>
              <w:rPr>
                <w:rFonts w:cs="Arial"/>
              </w:rPr>
              <w:t>Y6 data over the last three years shows that the school disadvantaged compared to nation</w:t>
            </w:r>
            <w:r w:rsidR="00344B46">
              <w:rPr>
                <w:rFonts w:cs="Arial"/>
              </w:rPr>
              <w:t>al</w:t>
            </w:r>
            <w:r>
              <w:rPr>
                <w:rFonts w:cs="Arial"/>
              </w:rPr>
              <w:t xml:space="preserve"> disadvantage</w:t>
            </w:r>
            <w:r w:rsidR="00344B46">
              <w:rPr>
                <w:rFonts w:cs="Arial"/>
              </w:rPr>
              <w:t>d</w:t>
            </w:r>
            <w:r>
              <w:rPr>
                <w:rFonts w:cs="Arial"/>
              </w:rPr>
              <w:t xml:space="preserve"> is a difference of -56%. However, internal data shows that in all these year groups, every PP pupil has also been on the SEN register. This pattern continues over the next three years with a high % of PP premium also on the SEN register</w:t>
            </w:r>
          </w:p>
          <w:p w14:paraId="2A7D54F4" w14:textId="77777777" w:rsidR="00E66558" w:rsidRDefault="00E66558" w:rsidP="00C31636">
            <w:pPr>
              <w:pStyle w:val="TableRowCentered"/>
              <w:ind w:left="0" w:right="0"/>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5F0839A" w:rsidR="00E66558" w:rsidRDefault="000F7F64" w:rsidP="00C31636">
            <w:pPr>
              <w:pStyle w:val="TableRowCentered"/>
              <w:ind w:left="0" w:right="0"/>
              <w:jc w:val="left"/>
              <w:rPr>
                <w:sz w:val="22"/>
                <w:szCs w:val="22"/>
              </w:rPr>
            </w:pPr>
            <w:r>
              <w:rPr>
                <w:sz w:val="22"/>
                <w:szCs w:val="22"/>
              </w:rPr>
              <w:t xml:space="preserve">Mental health and well- being. 25% eligible for PP receive additional </w:t>
            </w:r>
            <w:proofErr w:type="gramStart"/>
            <w:r>
              <w:rPr>
                <w:sz w:val="22"/>
                <w:szCs w:val="22"/>
              </w:rPr>
              <w:t>high level</w:t>
            </w:r>
            <w:proofErr w:type="gramEnd"/>
            <w:r>
              <w:rPr>
                <w:sz w:val="22"/>
                <w:szCs w:val="22"/>
              </w:rPr>
              <w:t xml:space="preserve"> pastoral care</w:t>
            </w:r>
            <w:r w:rsidR="003F0D0D">
              <w:rPr>
                <w:sz w:val="22"/>
                <w:szCs w:val="22"/>
              </w:rPr>
              <w:t xml:space="preserve">. </w:t>
            </w:r>
            <w:r w:rsidR="003F0D0D">
              <w:rPr>
                <w:iCs/>
                <w:sz w:val="22"/>
              </w:rPr>
              <w:t>35% pupils who are eligible for PP are also on the SEN register.</w:t>
            </w:r>
          </w:p>
        </w:tc>
      </w:tr>
    </w:tbl>
    <w:p w14:paraId="2A7D54FF" w14:textId="6A5A17AF"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248"/>
        <w:gridCol w:w="5238"/>
      </w:tblGrid>
      <w:tr w:rsidR="00E66558" w14:paraId="2A7D5503"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52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5E724E" w14:paraId="4BF6EECB"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2E53C" w14:textId="42B0DA9B" w:rsidR="005E724E" w:rsidRDefault="00064BC9" w:rsidP="00064BC9">
            <w:pPr>
              <w:pStyle w:val="TableRow"/>
              <w:ind w:right="0"/>
              <w:rPr>
                <w:sz w:val="22"/>
                <w:szCs w:val="22"/>
              </w:rPr>
            </w:pPr>
            <w:r w:rsidRPr="00064BC9">
              <w:rPr>
                <w:rStyle w:val="Strong"/>
                <w:b w:val="0"/>
              </w:rPr>
              <w:t>Improve their attendance to at least the national average</w:t>
            </w:r>
            <w:r w:rsidRPr="00064BC9">
              <w:rPr>
                <w:b/>
              </w:rPr>
              <w:t>,</w:t>
            </w:r>
            <w:r>
              <w:t xml:space="preserve"> reducing persistent absence and late arrivals, and ultimately closing the attainment gap with their peers</w:t>
            </w:r>
            <w:r>
              <w:rPr>
                <w:rFonts w:cs="Arial"/>
                <w:color w:val="0A0A0A"/>
                <w:shd w:val="clear" w:color="auto" w:fill="FFFFFF"/>
              </w:rPr>
              <w:t>.</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0DEFA" w14:textId="444178E3" w:rsidR="005E724E" w:rsidRDefault="00064BC9" w:rsidP="00344B46">
            <w:pPr>
              <w:pStyle w:val="TableRowCentered"/>
              <w:ind w:left="0" w:right="0"/>
              <w:jc w:val="left"/>
              <w:rPr>
                <w:sz w:val="22"/>
                <w:szCs w:val="22"/>
              </w:rPr>
            </w:pPr>
            <w:r>
              <w:rPr>
                <w:sz w:val="22"/>
                <w:szCs w:val="22"/>
              </w:rPr>
              <w:t xml:space="preserve">Data shows that attendance for all PP pupils has improved with the </w:t>
            </w:r>
            <w:r w:rsidR="008C7F1F">
              <w:rPr>
                <w:sz w:val="22"/>
                <w:szCs w:val="22"/>
              </w:rPr>
              <w:t>80-90%</w:t>
            </w:r>
            <w:r w:rsidR="00BE0E46">
              <w:rPr>
                <w:sz w:val="22"/>
                <w:szCs w:val="22"/>
              </w:rPr>
              <w:t xml:space="preserve"> </w:t>
            </w:r>
            <w:r>
              <w:rPr>
                <w:sz w:val="22"/>
                <w:szCs w:val="22"/>
              </w:rPr>
              <w:t>majority meeting the target of 95%</w:t>
            </w:r>
          </w:p>
        </w:tc>
      </w:tr>
      <w:tr w:rsidR="00E66558" w14:paraId="2A7D5506"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DC91ECB" w:rsidR="00E66558" w:rsidRDefault="00344B46" w:rsidP="005E724E">
            <w:pPr>
              <w:pStyle w:val="TableRow"/>
              <w:ind w:right="0"/>
            </w:pPr>
            <w:r w:rsidRPr="00DB4758">
              <w:rPr>
                <w:sz w:val="22"/>
                <w:szCs w:val="22"/>
              </w:rPr>
              <w:t>Close the gap between disadvantaged/non-disadvantaged pupils’ attainment</w:t>
            </w:r>
            <w:r w:rsidR="000C1DD9">
              <w:rPr>
                <w:sz w:val="22"/>
                <w:szCs w:val="22"/>
              </w:rPr>
              <w:t>:</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C042B15" w:rsidR="00E66558" w:rsidRDefault="00E66558" w:rsidP="00344B46">
            <w:pPr>
              <w:pStyle w:val="TableRowCentered"/>
              <w:ind w:left="0" w:right="0"/>
              <w:jc w:val="left"/>
              <w:rPr>
                <w:sz w:val="22"/>
                <w:szCs w:val="22"/>
              </w:rPr>
            </w:pPr>
          </w:p>
        </w:tc>
      </w:tr>
      <w:tr w:rsidR="00E66558" w14:paraId="2A7D5509"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65AE8" w14:textId="3655E919" w:rsidR="00344B46" w:rsidRPr="00DB4758" w:rsidRDefault="00344B46" w:rsidP="00344B46">
            <w:pPr>
              <w:pStyle w:val="NormalWeb"/>
              <w:rPr>
                <w:rFonts w:ascii="Arial" w:hAnsi="Arial" w:cs="Arial"/>
                <w:sz w:val="22"/>
                <w:szCs w:val="22"/>
              </w:rPr>
            </w:pPr>
            <w:r>
              <w:rPr>
                <w:sz w:val="22"/>
                <w:szCs w:val="22"/>
              </w:rPr>
              <w:t xml:space="preserve"> </w:t>
            </w:r>
            <w:r w:rsidRPr="00DB4758">
              <w:rPr>
                <w:rStyle w:val="Strong"/>
                <w:rFonts w:ascii="Arial" w:hAnsi="Arial" w:cs="Arial"/>
                <w:sz w:val="22"/>
                <w:szCs w:val="22"/>
              </w:rPr>
              <w:t>Address Non-Academic Barriers</w:t>
            </w:r>
          </w:p>
          <w:p w14:paraId="723A6266" w14:textId="77777777" w:rsidR="00344B46" w:rsidRPr="00DB4758" w:rsidRDefault="00344B46" w:rsidP="00344B46">
            <w:pPr>
              <w:pStyle w:val="NormalWeb"/>
              <w:numPr>
                <w:ilvl w:val="0"/>
                <w:numId w:val="21"/>
              </w:numPr>
              <w:rPr>
                <w:rFonts w:ascii="Arial" w:hAnsi="Arial" w:cs="Arial"/>
                <w:sz w:val="22"/>
                <w:szCs w:val="22"/>
              </w:rPr>
            </w:pPr>
            <w:r w:rsidRPr="00DB4758">
              <w:rPr>
                <w:rFonts w:ascii="Arial" w:hAnsi="Arial" w:cs="Arial"/>
                <w:sz w:val="22"/>
                <w:szCs w:val="22"/>
              </w:rPr>
              <w:t>Attendance support and family engagement to ensure pupils are in school and ready to learn.</w:t>
            </w:r>
          </w:p>
          <w:p w14:paraId="44DDE774" w14:textId="77777777" w:rsidR="00344B46" w:rsidRPr="00DB4758" w:rsidRDefault="00344B46" w:rsidP="00344B46">
            <w:pPr>
              <w:pStyle w:val="NormalWeb"/>
              <w:numPr>
                <w:ilvl w:val="0"/>
                <w:numId w:val="21"/>
              </w:numPr>
              <w:rPr>
                <w:rFonts w:ascii="Arial" w:hAnsi="Arial" w:cs="Arial"/>
                <w:sz w:val="22"/>
                <w:szCs w:val="22"/>
              </w:rPr>
            </w:pPr>
            <w:r w:rsidRPr="00DB4758">
              <w:rPr>
                <w:rFonts w:ascii="Arial" w:hAnsi="Arial" w:cs="Arial"/>
                <w:sz w:val="22"/>
                <w:szCs w:val="22"/>
              </w:rPr>
              <w:t>Pastoral care and wellbeing programmes to support mental health and behaviour.</w:t>
            </w:r>
          </w:p>
          <w:p w14:paraId="1005257C" w14:textId="77777777" w:rsidR="00344B46" w:rsidRPr="00DB4758" w:rsidRDefault="00344B46" w:rsidP="00344B46">
            <w:pPr>
              <w:pStyle w:val="NormalWeb"/>
              <w:numPr>
                <w:ilvl w:val="0"/>
                <w:numId w:val="21"/>
              </w:numPr>
              <w:rPr>
                <w:rFonts w:ascii="Arial" w:hAnsi="Arial" w:cs="Arial"/>
                <w:sz w:val="22"/>
                <w:szCs w:val="22"/>
              </w:rPr>
            </w:pPr>
            <w:r w:rsidRPr="00DB4758">
              <w:rPr>
                <w:rFonts w:ascii="Arial" w:hAnsi="Arial" w:cs="Arial"/>
                <w:sz w:val="22"/>
                <w:szCs w:val="22"/>
              </w:rPr>
              <w:t>mall-group or one-to-one tutoring, particularly in literacy and numeracy,</w:t>
            </w:r>
          </w:p>
          <w:p w14:paraId="307BBF71" w14:textId="77777777" w:rsidR="00344B46" w:rsidRPr="00DB4758" w:rsidRDefault="00344B46" w:rsidP="00344B46">
            <w:pPr>
              <w:pStyle w:val="NormalWeb"/>
              <w:numPr>
                <w:ilvl w:val="0"/>
                <w:numId w:val="21"/>
              </w:numPr>
              <w:rPr>
                <w:rFonts w:ascii="Arial" w:hAnsi="Arial" w:cs="Arial"/>
                <w:sz w:val="22"/>
                <w:szCs w:val="22"/>
              </w:rPr>
            </w:pPr>
            <w:r w:rsidRPr="00DB4758">
              <w:rPr>
                <w:rFonts w:ascii="Arial" w:hAnsi="Arial" w:cs="Arial"/>
                <w:sz w:val="22"/>
                <w:szCs w:val="22"/>
              </w:rPr>
              <w:t>High quality pastoral support that sis accessible and proactive</w:t>
            </w:r>
          </w:p>
          <w:p w14:paraId="166C3123" w14:textId="77777777" w:rsidR="00344B46" w:rsidRPr="00DB4758" w:rsidRDefault="00344B46" w:rsidP="00344B46">
            <w:pPr>
              <w:pStyle w:val="NormalWeb"/>
              <w:numPr>
                <w:ilvl w:val="0"/>
                <w:numId w:val="21"/>
              </w:numPr>
              <w:rPr>
                <w:rFonts w:ascii="Arial" w:hAnsi="Arial" w:cs="Arial"/>
                <w:sz w:val="22"/>
                <w:szCs w:val="22"/>
              </w:rPr>
            </w:pPr>
            <w:r w:rsidRPr="00DB4758">
              <w:rPr>
                <w:rFonts w:ascii="Arial" w:hAnsi="Arial" w:cs="Arial"/>
                <w:sz w:val="22"/>
                <w:szCs w:val="22"/>
              </w:rPr>
              <w:t>Early help plans where needed</w:t>
            </w:r>
          </w:p>
          <w:p w14:paraId="2A7D5507" w14:textId="4FA5D272" w:rsidR="00E66558" w:rsidRDefault="00344B46" w:rsidP="00344B46">
            <w:pPr>
              <w:pStyle w:val="TableRow"/>
              <w:ind w:left="0" w:right="0"/>
              <w:rPr>
                <w:sz w:val="22"/>
                <w:szCs w:val="22"/>
              </w:rPr>
            </w:pPr>
            <w:r w:rsidRPr="00DB4758">
              <w:rPr>
                <w:rFonts w:cs="Arial"/>
                <w:sz w:val="22"/>
                <w:szCs w:val="22"/>
              </w:rPr>
              <w:lastRenderedPageBreak/>
              <w:t>Access to enrichment (sports, arts, trips) broadens horizons and cultural capital</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4071D" w14:textId="77777777" w:rsidR="009A3999" w:rsidRPr="009A3999" w:rsidRDefault="009A3999" w:rsidP="00C31636">
            <w:pPr>
              <w:pStyle w:val="TableRowCentered"/>
              <w:ind w:left="0" w:right="0"/>
              <w:jc w:val="left"/>
              <w:rPr>
                <w:b/>
                <w:sz w:val="22"/>
                <w:szCs w:val="22"/>
              </w:rPr>
            </w:pPr>
            <w:r w:rsidRPr="009A3999">
              <w:rPr>
                <w:b/>
                <w:sz w:val="22"/>
                <w:szCs w:val="22"/>
              </w:rPr>
              <w:lastRenderedPageBreak/>
              <w:t xml:space="preserve">In the 2025 to 2026 year: </w:t>
            </w:r>
          </w:p>
          <w:p w14:paraId="65DCEA2B" w14:textId="3B1CF4A6" w:rsidR="009A3999" w:rsidRDefault="009A3999" w:rsidP="00C31636">
            <w:pPr>
              <w:pStyle w:val="TableRowCentered"/>
              <w:ind w:left="0" w:right="0"/>
              <w:jc w:val="left"/>
              <w:rPr>
                <w:sz w:val="22"/>
                <w:szCs w:val="22"/>
              </w:rPr>
            </w:pPr>
            <w:r>
              <w:rPr>
                <w:sz w:val="22"/>
                <w:szCs w:val="22"/>
              </w:rPr>
              <w:t>100% pupil’s attendance has improved from last year.</w:t>
            </w:r>
          </w:p>
          <w:p w14:paraId="6867B5EB" w14:textId="77777777" w:rsidR="009A3999" w:rsidRDefault="009A3999" w:rsidP="00C31636">
            <w:pPr>
              <w:pStyle w:val="TableRowCentered"/>
              <w:ind w:left="0" w:right="0"/>
              <w:jc w:val="left"/>
              <w:rPr>
                <w:b/>
                <w:sz w:val="22"/>
                <w:szCs w:val="22"/>
              </w:rPr>
            </w:pPr>
            <w:r w:rsidRPr="009A3999">
              <w:rPr>
                <w:b/>
                <w:sz w:val="22"/>
                <w:szCs w:val="22"/>
              </w:rPr>
              <w:t xml:space="preserve"> 3 Year Plan: </w:t>
            </w:r>
          </w:p>
          <w:p w14:paraId="2A7D5508" w14:textId="75448EC5" w:rsidR="00E66558" w:rsidRDefault="009A3999" w:rsidP="00C31636">
            <w:pPr>
              <w:pStyle w:val="TableRowCentered"/>
              <w:ind w:left="0" w:right="0"/>
              <w:jc w:val="left"/>
              <w:rPr>
                <w:sz w:val="22"/>
                <w:szCs w:val="22"/>
              </w:rPr>
            </w:pPr>
            <w:r w:rsidRPr="009A3999">
              <w:rPr>
                <w:sz w:val="22"/>
                <w:szCs w:val="22"/>
              </w:rPr>
              <w:t>Attendance will be targeted to reach 9</w:t>
            </w:r>
            <w:r>
              <w:rPr>
                <w:sz w:val="22"/>
                <w:szCs w:val="22"/>
              </w:rPr>
              <w:t>5</w:t>
            </w:r>
            <w:r w:rsidRPr="009A3999">
              <w:rPr>
                <w:sz w:val="22"/>
                <w:szCs w:val="22"/>
              </w:rPr>
              <w:t xml:space="preserve">% by the end of the </w:t>
            </w:r>
            <w:proofErr w:type="gramStart"/>
            <w:r w:rsidRPr="009A3999">
              <w:rPr>
                <w:sz w:val="22"/>
                <w:szCs w:val="22"/>
              </w:rPr>
              <w:t>3 year</w:t>
            </w:r>
            <w:proofErr w:type="gramEnd"/>
            <w:r w:rsidRPr="009A3999">
              <w:rPr>
                <w:sz w:val="22"/>
                <w:szCs w:val="22"/>
              </w:rPr>
              <w:t xml:space="preserve"> plan</w:t>
            </w:r>
            <w:r>
              <w:rPr>
                <w:sz w:val="22"/>
                <w:szCs w:val="22"/>
              </w:rPr>
              <w:t xml:space="preserve"> for all PP children</w:t>
            </w:r>
          </w:p>
        </w:tc>
      </w:tr>
      <w:tr w:rsidR="00E66558" w14:paraId="2A7D550C"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E9383" w14:textId="527B1A0D" w:rsidR="00344B46" w:rsidRPr="006F0D5B" w:rsidRDefault="00344B46" w:rsidP="00064BC9">
            <w:pPr>
              <w:pStyle w:val="NormalWeb"/>
              <w:rPr>
                <w:rFonts w:ascii="Arial" w:hAnsi="Arial" w:cs="Arial"/>
                <w:b/>
                <w:sz w:val="22"/>
                <w:szCs w:val="22"/>
              </w:rPr>
            </w:pPr>
            <w:r w:rsidRPr="006F0D5B">
              <w:rPr>
                <w:rFonts w:ascii="Arial" w:hAnsi="Arial" w:cs="Arial"/>
                <w:b/>
                <w:sz w:val="22"/>
                <w:szCs w:val="22"/>
              </w:rPr>
              <w:t>Address Academic Barriers</w:t>
            </w:r>
          </w:p>
          <w:p w14:paraId="242DEAF9" w14:textId="77777777" w:rsidR="00344B46" w:rsidRDefault="00344B46" w:rsidP="00344B46">
            <w:pPr>
              <w:pStyle w:val="NormalWeb"/>
              <w:ind w:left="360"/>
              <w:rPr>
                <w:rFonts w:ascii="Arial" w:hAnsi="Arial" w:cs="Arial"/>
                <w:sz w:val="22"/>
                <w:szCs w:val="22"/>
              </w:rPr>
            </w:pPr>
            <w:r w:rsidRPr="006F0D5B">
              <w:rPr>
                <w:rFonts w:ascii="Arial" w:hAnsi="Arial" w:cs="Arial"/>
                <w:sz w:val="22"/>
                <w:szCs w:val="22"/>
              </w:rPr>
              <w:t>Review the targeted support that the disadvantages learners are receiving</w:t>
            </w:r>
          </w:p>
          <w:p w14:paraId="109C2688" w14:textId="77777777" w:rsidR="00344B46" w:rsidRDefault="00344B46" w:rsidP="00344B46">
            <w:pPr>
              <w:pStyle w:val="NormalWeb"/>
              <w:ind w:left="360"/>
              <w:rPr>
                <w:rFonts w:ascii="Arial" w:hAnsi="Arial" w:cs="Arial"/>
                <w:sz w:val="22"/>
                <w:szCs w:val="22"/>
              </w:rPr>
            </w:pPr>
            <w:r>
              <w:rPr>
                <w:rFonts w:ascii="Arial" w:hAnsi="Arial" w:cs="Arial"/>
                <w:sz w:val="22"/>
                <w:szCs w:val="22"/>
              </w:rPr>
              <w:t>Review the diagnostic assessments and interventions used</w:t>
            </w:r>
          </w:p>
          <w:p w14:paraId="517EDB3D" w14:textId="77777777" w:rsidR="00344B46" w:rsidRDefault="00344B46" w:rsidP="00344B46">
            <w:pPr>
              <w:pStyle w:val="NormalWeb"/>
              <w:ind w:left="360"/>
              <w:rPr>
                <w:rFonts w:ascii="Arial" w:hAnsi="Arial" w:cs="Arial"/>
                <w:sz w:val="22"/>
              </w:rPr>
            </w:pPr>
            <w:r w:rsidRPr="006F0D5B">
              <w:rPr>
                <w:rFonts w:ascii="Arial" w:hAnsi="Arial" w:cs="Arial"/>
                <w:sz w:val="22"/>
              </w:rPr>
              <w:t>Provide ongoing professional development focused on adaptive teaching, vocabulary development, and inclusive practice.</w:t>
            </w:r>
          </w:p>
          <w:p w14:paraId="2A7D550A" w14:textId="0AAD96F8" w:rsidR="00E66558" w:rsidRDefault="00344B46" w:rsidP="00344B46">
            <w:pPr>
              <w:pStyle w:val="TableRow"/>
              <w:ind w:left="0" w:right="0"/>
              <w:rPr>
                <w:sz w:val="22"/>
                <w:szCs w:val="22"/>
              </w:rPr>
            </w:pPr>
            <w:r w:rsidRPr="006F0D5B">
              <w:rPr>
                <w:rFonts w:cs="Arial"/>
                <w:sz w:val="22"/>
              </w:rPr>
              <w:t>Continue to hold pupil progress meetings each term to review impact and adjust provision.</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532CF" w14:textId="77777777" w:rsidR="00E66558" w:rsidRDefault="00E66558" w:rsidP="00C31636">
            <w:pPr>
              <w:pStyle w:val="TableRowCentered"/>
              <w:ind w:left="0" w:right="0"/>
              <w:jc w:val="left"/>
              <w:rPr>
                <w:sz w:val="22"/>
                <w:szCs w:val="22"/>
              </w:rPr>
            </w:pPr>
          </w:p>
          <w:p w14:paraId="36F58C1D" w14:textId="77777777" w:rsidR="009A3999" w:rsidRDefault="009A3999" w:rsidP="009A3999">
            <w:pPr>
              <w:rPr>
                <w:sz w:val="22"/>
                <w:szCs w:val="22"/>
              </w:rPr>
            </w:pPr>
            <w:r w:rsidRPr="00DB4758">
              <w:rPr>
                <w:sz w:val="22"/>
                <w:szCs w:val="22"/>
              </w:rPr>
              <w:t>Targeted interventions accelerate progress in core subjects.</w:t>
            </w:r>
          </w:p>
          <w:p w14:paraId="050CF2F4" w14:textId="77777777" w:rsidR="009A3999" w:rsidRPr="00DB4758" w:rsidRDefault="009A3999" w:rsidP="009A3999">
            <w:pPr>
              <w:rPr>
                <w:sz w:val="22"/>
                <w:szCs w:val="22"/>
              </w:rPr>
            </w:pPr>
            <w:r>
              <w:rPr>
                <w:sz w:val="22"/>
                <w:szCs w:val="22"/>
              </w:rPr>
              <w:t>% PP Pupils at ARE meets individual class set targets</w:t>
            </w:r>
          </w:p>
          <w:p w14:paraId="5CD139E1" w14:textId="77777777" w:rsidR="009A3999" w:rsidRPr="00DB4758" w:rsidRDefault="009A3999" w:rsidP="009A3999">
            <w:pPr>
              <w:rPr>
                <w:sz w:val="22"/>
                <w:szCs w:val="22"/>
              </w:rPr>
            </w:pPr>
            <w:r w:rsidRPr="00DB4758">
              <w:rPr>
                <w:sz w:val="22"/>
                <w:szCs w:val="22"/>
              </w:rPr>
              <w:t>Emotional support improves resilience, self-esteem, and mental health.</w:t>
            </w:r>
          </w:p>
          <w:p w14:paraId="130D54F5" w14:textId="61A65244" w:rsidR="00825D8B" w:rsidRDefault="009A3999" w:rsidP="009A3999">
            <w:pPr>
              <w:pStyle w:val="TableRowCentered"/>
              <w:ind w:left="0" w:right="0"/>
              <w:jc w:val="left"/>
              <w:rPr>
                <w:sz w:val="22"/>
                <w:szCs w:val="22"/>
              </w:rPr>
            </w:pPr>
            <w:r w:rsidRPr="00DB4758">
              <w:rPr>
                <w:sz w:val="22"/>
                <w:szCs w:val="22"/>
              </w:rPr>
              <w:t>Pupils are better equipped to manage challenges and stay motivated.</w:t>
            </w:r>
          </w:p>
          <w:p w14:paraId="4CDBF8BD" w14:textId="77777777" w:rsidR="00825D8B" w:rsidRDefault="00825D8B" w:rsidP="00C31636">
            <w:pPr>
              <w:pStyle w:val="TableRowCentered"/>
              <w:ind w:left="0" w:right="0"/>
              <w:jc w:val="left"/>
              <w:rPr>
                <w:sz w:val="22"/>
                <w:szCs w:val="22"/>
              </w:rPr>
            </w:pPr>
          </w:p>
          <w:p w14:paraId="5EA6C5E6" w14:textId="77777777" w:rsidR="00825D8B" w:rsidRDefault="00825D8B" w:rsidP="00C31636">
            <w:pPr>
              <w:pStyle w:val="TableRowCentered"/>
              <w:ind w:left="0" w:right="0"/>
              <w:jc w:val="left"/>
              <w:rPr>
                <w:sz w:val="22"/>
                <w:szCs w:val="22"/>
              </w:rPr>
            </w:pPr>
          </w:p>
          <w:p w14:paraId="6F0433B8" w14:textId="77777777" w:rsidR="00825D8B" w:rsidRDefault="00825D8B" w:rsidP="00C31636">
            <w:pPr>
              <w:pStyle w:val="TableRowCentered"/>
              <w:ind w:left="0" w:right="0"/>
              <w:jc w:val="left"/>
              <w:rPr>
                <w:sz w:val="22"/>
                <w:szCs w:val="22"/>
              </w:rPr>
            </w:pPr>
          </w:p>
          <w:p w14:paraId="4EC2196B" w14:textId="77777777" w:rsidR="00825D8B" w:rsidRDefault="00825D8B" w:rsidP="00C31636">
            <w:pPr>
              <w:pStyle w:val="TableRowCentered"/>
              <w:ind w:left="0" w:right="0"/>
              <w:jc w:val="left"/>
              <w:rPr>
                <w:sz w:val="22"/>
                <w:szCs w:val="22"/>
              </w:rPr>
            </w:pPr>
          </w:p>
          <w:p w14:paraId="077FF921" w14:textId="77777777" w:rsidR="00825D8B" w:rsidRDefault="00825D8B" w:rsidP="00C31636">
            <w:pPr>
              <w:pStyle w:val="TableRowCentered"/>
              <w:ind w:left="0" w:right="0"/>
              <w:jc w:val="left"/>
              <w:rPr>
                <w:sz w:val="22"/>
                <w:szCs w:val="22"/>
              </w:rPr>
            </w:pPr>
          </w:p>
          <w:p w14:paraId="35C7E838" w14:textId="77777777" w:rsidR="00825D8B" w:rsidRDefault="00825D8B" w:rsidP="00C31636">
            <w:pPr>
              <w:pStyle w:val="TableRowCentered"/>
              <w:ind w:left="0" w:right="0"/>
              <w:jc w:val="left"/>
              <w:rPr>
                <w:sz w:val="22"/>
                <w:szCs w:val="22"/>
              </w:rPr>
            </w:pPr>
          </w:p>
          <w:p w14:paraId="01FD2216" w14:textId="77777777" w:rsidR="00825D8B" w:rsidRDefault="00825D8B" w:rsidP="00C31636">
            <w:pPr>
              <w:pStyle w:val="TableRowCentered"/>
              <w:ind w:left="0" w:right="0"/>
              <w:jc w:val="left"/>
              <w:rPr>
                <w:sz w:val="22"/>
                <w:szCs w:val="22"/>
              </w:rPr>
            </w:pPr>
          </w:p>
          <w:p w14:paraId="1E6E901C" w14:textId="77777777" w:rsidR="00825D8B" w:rsidRDefault="00825D8B" w:rsidP="00C31636">
            <w:pPr>
              <w:pStyle w:val="TableRowCentered"/>
              <w:ind w:left="0" w:right="0"/>
              <w:jc w:val="left"/>
              <w:rPr>
                <w:sz w:val="22"/>
                <w:szCs w:val="22"/>
              </w:rPr>
            </w:pPr>
          </w:p>
          <w:p w14:paraId="67DEAD8B" w14:textId="77777777" w:rsidR="00825D8B" w:rsidRDefault="00825D8B" w:rsidP="00C31636">
            <w:pPr>
              <w:pStyle w:val="TableRowCentered"/>
              <w:ind w:left="0" w:right="0"/>
              <w:jc w:val="left"/>
              <w:rPr>
                <w:sz w:val="22"/>
                <w:szCs w:val="22"/>
              </w:rPr>
            </w:pPr>
          </w:p>
          <w:p w14:paraId="7F76205B" w14:textId="77777777" w:rsidR="00825D8B" w:rsidRDefault="00825D8B" w:rsidP="00C31636">
            <w:pPr>
              <w:pStyle w:val="TableRowCentered"/>
              <w:ind w:left="0" w:right="0"/>
              <w:jc w:val="left"/>
              <w:rPr>
                <w:sz w:val="22"/>
                <w:szCs w:val="22"/>
              </w:rPr>
            </w:pPr>
          </w:p>
          <w:p w14:paraId="100D81D5" w14:textId="77777777" w:rsidR="00825D8B" w:rsidRDefault="00825D8B" w:rsidP="00C31636">
            <w:pPr>
              <w:pStyle w:val="TableRowCentered"/>
              <w:ind w:left="0" w:right="0"/>
              <w:jc w:val="left"/>
              <w:rPr>
                <w:sz w:val="22"/>
                <w:szCs w:val="22"/>
              </w:rPr>
            </w:pPr>
          </w:p>
          <w:p w14:paraId="2A7D550B" w14:textId="71C43AB7" w:rsidR="00825D8B" w:rsidRDefault="00825D8B" w:rsidP="00C31636">
            <w:pPr>
              <w:pStyle w:val="TableRowCentered"/>
              <w:ind w:left="0" w:right="0"/>
              <w:jc w:val="left"/>
              <w:rPr>
                <w:sz w:val="22"/>
                <w:szCs w:val="22"/>
              </w:rPr>
            </w:pPr>
          </w:p>
        </w:tc>
      </w:tr>
      <w:tr w:rsidR="00E66558" w14:paraId="2A7D550F"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B473C94" w:rsidR="00E66558" w:rsidRDefault="00825D8B" w:rsidP="00064BC9">
            <w:pPr>
              <w:pStyle w:val="TableRow"/>
              <w:ind w:right="0"/>
              <w:rPr>
                <w:sz w:val="22"/>
                <w:szCs w:val="22"/>
              </w:rPr>
            </w:pPr>
            <w:r>
              <w:rPr>
                <w:sz w:val="22"/>
                <w:szCs w:val="22"/>
              </w:rPr>
              <w:t>Narrow the gap between PP and no PP pupils</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E53F6" w14:textId="77777777" w:rsidR="00825D8B" w:rsidRPr="00825D8B" w:rsidRDefault="00825D8B" w:rsidP="00C31636">
            <w:pPr>
              <w:pStyle w:val="TableRowCentered"/>
              <w:ind w:left="0" w:right="0"/>
              <w:jc w:val="left"/>
              <w:rPr>
                <w:b/>
                <w:sz w:val="22"/>
                <w:szCs w:val="22"/>
              </w:rPr>
            </w:pPr>
            <w:r w:rsidRPr="00825D8B">
              <w:rPr>
                <w:b/>
                <w:sz w:val="22"/>
                <w:szCs w:val="22"/>
              </w:rPr>
              <w:t>In the 2025 to 2026</w:t>
            </w:r>
          </w:p>
          <w:p w14:paraId="5A945883" w14:textId="08147262" w:rsidR="00825D8B" w:rsidRDefault="00825D8B" w:rsidP="00C31636">
            <w:pPr>
              <w:pStyle w:val="TableRowCentered"/>
              <w:ind w:left="0" w:right="0"/>
              <w:jc w:val="left"/>
              <w:rPr>
                <w:sz w:val="22"/>
                <w:szCs w:val="22"/>
              </w:rPr>
            </w:pPr>
            <w:r w:rsidRPr="00825D8B">
              <w:rPr>
                <w:sz w:val="22"/>
                <w:szCs w:val="22"/>
              </w:rPr>
              <w:t xml:space="preserve">The gap between PP and </w:t>
            </w:r>
            <w:proofErr w:type="gramStart"/>
            <w:r w:rsidRPr="00825D8B">
              <w:rPr>
                <w:sz w:val="22"/>
                <w:szCs w:val="22"/>
              </w:rPr>
              <w:t>Non PP</w:t>
            </w:r>
            <w:proofErr w:type="gramEnd"/>
            <w:r w:rsidRPr="00825D8B">
              <w:rPr>
                <w:sz w:val="22"/>
                <w:szCs w:val="22"/>
              </w:rPr>
              <w:t xml:space="preserve"> children is narrowed. </w:t>
            </w:r>
          </w:p>
          <w:p w14:paraId="1374D672" w14:textId="50D99CFA" w:rsidR="00825D8B" w:rsidRDefault="00825D8B" w:rsidP="00C31636">
            <w:pPr>
              <w:pStyle w:val="TableRowCentered"/>
              <w:ind w:left="0" w:right="0"/>
              <w:jc w:val="left"/>
              <w:rPr>
                <w:sz w:val="22"/>
                <w:szCs w:val="22"/>
              </w:rPr>
            </w:pPr>
            <w:r>
              <w:rPr>
                <w:sz w:val="22"/>
                <w:szCs w:val="22"/>
              </w:rPr>
              <w:t>Ta</w:t>
            </w:r>
            <w:r w:rsidR="009A3999">
              <w:rPr>
                <w:sz w:val="22"/>
                <w:szCs w:val="22"/>
              </w:rPr>
              <w:t>r</w:t>
            </w:r>
            <w:r>
              <w:rPr>
                <w:sz w:val="22"/>
                <w:szCs w:val="22"/>
              </w:rPr>
              <w:t>get set for GLD</w:t>
            </w:r>
            <w:r w:rsidR="009A3999">
              <w:rPr>
                <w:sz w:val="22"/>
                <w:szCs w:val="22"/>
              </w:rPr>
              <w:t xml:space="preserve"> </w:t>
            </w:r>
            <w:r>
              <w:rPr>
                <w:sz w:val="22"/>
                <w:szCs w:val="22"/>
              </w:rPr>
              <w:t>July 2026 5</w:t>
            </w:r>
            <w:r w:rsidR="009A3999">
              <w:rPr>
                <w:sz w:val="22"/>
                <w:szCs w:val="22"/>
              </w:rPr>
              <w:t>0</w:t>
            </w:r>
            <w:r w:rsidR="002A050A">
              <w:rPr>
                <w:sz w:val="22"/>
                <w:szCs w:val="22"/>
              </w:rPr>
              <w:t>.8</w:t>
            </w:r>
            <w:r w:rsidR="009A3999">
              <w:rPr>
                <w:sz w:val="22"/>
                <w:szCs w:val="22"/>
              </w:rPr>
              <w:t>% PP pupils at GLD (in line with national outcomes and target set by LA)</w:t>
            </w:r>
          </w:p>
          <w:p w14:paraId="5AAC9DE5" w14:textId="0FEE822D" w:rsidR="009A3999" w:rsidRDefault="009A3999" w:rsidP="00C31636">
            <w:pPr>
              <w:pStyle w:val="TableRowCentered"/>
              <w:ind w:left="0" w:right="0"/>
              <w:jc w:val="left"/>
              <w:rPr>
                <w:sz w:val="22"/>
                <w:szCs w:val="22"/>
              </w:rPr>
            </w:pPr>
            <w:r>
              <w:rPr>
                <w:sz w:val="22"/>
                <w:szCs w:val="22"/>
              </w:rPr>
              <w:t>Target set for Y6 Combined: 66% (in line with national outcomes)</w:t>
            </w:r>
          </w:p>
          <w:p w14:paraId="4C04AFDE" w14:textId="5CEF9278" w:rsidR="003D6544" w:rsidRDefault="003D6544" w:rsidP="00C31636">
            <w:pPr>
              <w:pStyle w:val="TableRowCentered"/>
              <w:ind w:left="0" w:right="0"/>
              <w:jc w:val="left"/>
              <w:rPr>
                <w:sz w:val="22"/>
                <w:szCs w:val="22"/>
              </w:rPr>
            </w:pPr>
            <w:r>
              <w:rPr>
                <w:sz w:val="22"/>
                <w:szCs w:val="22"/>
              </w:rPr>
              <w:t xml:space="preserve">Focus on narrowing the gap in </w:t>
            </w:r>
            <w:r w:rsidRPr="00D026A6">
              <w:rPr>
                <w:b/>
                <w:sz w:val="22"/>
                <w:szCs w:val="22"/>
              </w:rPr>
              <w:t>maths</w:t>
            </w:r>
            <w:r>
              <w:rPr>
                <w:sz w:val="22"/>
                <w:szCs w:val="22"/>
              </w:rPr>
              <w:t xml:space="preserve"> this academic year </w:t>
            </w:r>
          </w:p>
          <w:tbl>
            <w:tblPr>
              <w:tblStyle w:val="TableGrid"/>
              <w:tblW w:w="0" w:type="auto"/>
              <w:tblLook w:val="04A0" w:firstRow="1" w:lastRow="0" w:firstColumn="1" w:lastColumn="0" w:noHBand="0" w:noVBand="1"/>
            </w:tblPr>
            <w:tblGrid>
              <w:gridCol w:w="2861"/>
              <w:gridCol w:w="1559"/>
            </w:tblGrid>
            <w:tr w:rsidR="003D6544" w14:paraId="612AA262" w14:textId="77777777" w:rsidTr="00BB2C2D">
              <w:tc>
                <w:tcPr>
                  <w:tcW w:w="2861" w:type="dxa"/>
                </w:tcPr>
                <w:p w14:paraId="59EF83AC" w14:textId="06D54BFD" w:rsidR="003D6544" w:rsidRDefault="003D6544" w:rsidP="00C31636">
                  <w:pPr>
                    <w:pStyle w:val="TableRowCentered"/>
                    <w:ind w:left="0" w:right="0"/>
                    <w:jc w:val="left"/>
                    <w:rPr>
                      <w:sz w:val="22"/>
                      <w:szCs w:val="22"/>
                    </w:rPr>
                  </w:pPr>
                  <w:r>
                    <w:rPr>
                      <w:sz w:val="22"/>
                      <w:szCs w:val="22"/>
                    </w:rPr>
                    <w:t>Data 2024-2025</w:t>
                  </w:r>
                  <w:bookmarkStart w:id="17" w:name="_GoBack"/>
                  <w:bookmarkEnd w:id="17"/>
                </w:p>
              </w:tc>
              <w:tc>
                <w:tcPr>
                  <w:tcW w:w="1559" w:type="dxa"/>
                </w:tcPr>
                <w:p w14:paraId="549B341A" w14:textId="77777777" w:rsidR="003D6544" w:rsidRDefault="003D6544" w:rsidP="00C31636">
                  <w:pPr>
                    <w:pStyle w:val="TableRowCentered"/>
                    <w:ind w:left="0" w:right="0"/>
                    <w:jc w:val="left"/>
                    <w:rPr>
                      <w:sz w:val="22"/>
                      <w:szCs w:val="22"/>
                    </w:rPr>
                  </w:pPr>
                </w:p>
              </w:tc>
            </w:tr>
            <w:tr w:rsidR="003D6544" w14:paraId="31164E96" w14:textId="77777777" w:rsidTr="00BB2C2D">
              <w:tc>
                <w:tcPr>
                  <w:tcW w:w="2861" w:type="dxa"/>
                </w:tcPr>
                <w:p w14:paraId="25875B9F" w14:textId="2CD48B1C" w:rsidR="003D6544" w:rsidRPr="00BB2C2D" w:rsidRDefault="003D6544" w:rsidP="00C31636">
                  <w:pPr>
                    <w:pStyle w:val="TableRowCentered"/>
                    <w:ind w:left="0" w:right="0"/>
                    <w:jc w:val="left"/>
                    <w:rPr>
                      <w:b/>
                      <w:sz w:val="22"/>
                      <w:szCs w:val="22"/>
                    </w:rPr>
                  </w:pPr>
                  <w:r w:rsidRPr="00BB2C2D">
                    <w:rPr>
                      <w:b/>
                      <w:sz w:val="22"/>
                      <w:szCs w:val="22"/>
                    </w:rPr>
                    <w:t>PP children</w:t>
                  </w:r>
                </w:p>
              </w:tc>
              <w:tc>
                <w:tcPr>
                  <w:tcW w:w="1559" w:type="dxa"/>
                </w:tcPr>
                <w:p w14:paraId="54D2ABD1" w14:textId="06DA30E2" w:rsidR="003D6544" w:rsidRPr="00BB2C2D" w:rsidRDefault="003D6544" w:rsidP="00C31636">
                  <w:pPr>
                    <w:pStyle w:val="TableRowCentered"/>
                    <w:ind w:left="0" w:right="0"/>
                    <w:jc w:val="left"/>
                    <w:rPr>
                      <w:b/>
                      <w:sz w:val="22"/>
                      <w:szCs w:val="22"/>
                    </w:rPr>
                  </w:pPr>
                  <w:proofErr w:type="gramStart"/>
                  <w:r w:rsidRPr="00BB2C2D">
                    <w:rPr>
                      <w:b/>
                      <w:sz w:val="22"/>
                      <w:szCs w:val="22"/>
                    </w:rPr>
                    <w:t>Non PP</w:t>
                  </w:r>
                  <w:proofErr w:type="gramEnd"/>
                  <w:r w:rsidRPr="00BB2C2D">
                    <w:rPr>
                      <w:b/>
                      <w:sz w:val="22"/>
                      <w:szCs w:val="22"/>
                    </w:rPr>
                    <w:t xml:space="preserve"> children</w:t>
                  </w:r>
                </w:p>
              </w:tc>
            </w:tr>
            <w:tr w:rsidR="003D6544" w14:paraId="2DC5CBC5" w14:textId="77777777" w:rsidTr="00BB2C2D">
              <w:tc>
                <w:tcPr>
                  <w:tcW w:w="2861" w:type="dxa"/>
                </w:tcPr>
                <w:p w14:paraId="3FD1AC48" w14:textId="15DAE020" w:rsidR="003D6544" w:rsidRDefault="003D6544" w:rsidP="00C31636">
                  <w:pPr>
                    <w:pStyle w:val="TableRowCentered"/>
                    <w:ind w:left="0" w:right="0"/>
                    <w:jc w:val="left"/>
                    <w:rPr>
                      <w:sz w:val="22"/>
                      <w:szCs w:val="22"/>
                    </w:rPr>
                  </w:pPr>
                  <w:r>
                    <w:rPr>
                      <w:sz w:val="22"/>
                      <w:szCs w:val="22"/>
                    </w:rPr>
                    <w:t>59%</w:t>
                  </w:r>
                </w:p>
              </w:tc>
              <w:tc>
                <w:tcPr>
                  <w:tcW w:w="1559" w:type="dxa"/>
                </w:tcPr>
                <w:p w14:paraId="69CB0D30" w14:textId="5A341EA6" w:rsidR="003D6544" w:rsidRDefault="003D6544" w:rsidP="00C31636">
                  <w:pPr>
                    <w:pStyle w:val="TableRowCentered"/>
                    <w:ind w:left="0" w:right="0"/>
                    <w:jc w:val="left"/>
                    <w:rPr>
                      <w:sz w:val="22"/>
                      <w:szCs w:val="22"/>
                    </w:rPr>
                  </w:pPr>
                  <w:r>
                    <w:rPr>
                      <w:sz w:val="22"/>
                      <w:szCs w:val="22"/>
                    </w:rPr>
                    <w:t>82%</w:t>
                  </w:r>
                </w:p>
              </w:tc>
            </w:tr>
            <w:tr w:rsidR="003D6544" w14:paraId="20B5DD44" w14:textId="77777777" w:rsidTr="00BB2C2D">
              <w:tc>
                <w:tcPr>
                  <w:tcW w:w="2861" w:type="dxa"/>
                </w:tcPr>
                <w:p w14:paraId="18271C89" w14:textId="54F2CE42" w:rsidR="003D6544" w:rsidRPr="003D6544" w:rsidRDefault="0036537A" w:rsidP="00C31636">
                  <w:pPr>
                    <w:pStyle w:val="TableRowCentered"/>
                    <w:ind w:left="0" w:right="0"/>
                    <w:jc w:val="left"/>
                    <w:rPr>
                      <w:b/>
                      <w:sz w:val="22"/>
                      <w:szCs w:val="22"/>
                    </w:rPr>
                  </w:pPr>
                  <w:r>
                    <w:rPr>
                      <w:b/>
                      <w:sz w:val="22"/>
                      <w:szCs w:val="22"/>
                    </w:rPr>
                    <w:t xml:space="preserve">2025-2026 </w:t>
                  </w:r>
                  <w:r w:rsidR="003D6544" w:rsidRPr="003D6544">
                    <w:rPr>
                      <w:b/>
                      <w:sz w:val="22"/>
                      <w:szCs w:val="22"/>
                    </w:rPr>
                    <w:t xml:space="preserve">Target </w:t>
                  </w:r>
                  <w:r w:rsidR="00BB2C2D">
                    <w:rPr>
                      <w:b/>
                      <w:sz w:val="22"/>
                      <w:szCs w:val="22"/>
                    </w:rPr>
                    <w:t>=</w:t>
                  </w:r>
                  <w:r w:rsidR="008037B9">
                    <w:rPr>
                      <w:b/>
                      <w:sz w:val="22"/>
                      <w:szCs w:val="22"/>
                    </w:rPr>
                    <w:t>70%</w:t>
                  </w:r>
                </w:p>
              </w:tc>
              <w:tc>
                <w:tcPr>
                  <w:tcW w:w="1559" w:type="dxa"/>
                </w:tcPr>
                <w:p w14:paraId="2F7E70B0" w14:textId="77777777" w:rsidR="003D6544" w:rsidRDefault="003D6544" w:rsidP="00C31636">
                  <w:pPr>
                    <w:pStyle w:val="TableRowCentered"/>
                    <w:ind w:left="0" w:right="0"/>
                    <w:jc w:val="left"/>
                    <w:rPr>
                      <w:sz w:val="22"/>
                      <w:szCs w:val="22"/>
                    </w:rPr>
                  </w:pPr>
                </w:p>
              </w:tc>
            </w:tr>
          </w:tbl>
          <w:p w14:paraId="6DD2F622" w14:textId="77777777" w:rsidR="003D6544" w:rsidRDefault="003D6544" w:rsidP="00C31636">
            <w:pPr>
              <w:pStyle w:val="TableRowCentered"/>
              <w:ind w:left="0" w:right="0"/>
              <w:jc w:val="left"/>
              <w:rPr>
                <w:sz w:val="22"/>
                <w:szCs w:val="22"/>
              </w:rPr>
            </w:pPr>
          </w:p>
          <w:p w14:paraId="4778A958" w14:textId="0FB0E283" w:rsidR="00E66558" w:rsidRDefault="00825D8B" w:rsidP="00C31636">
            <w:pPr>
              <w:pStyle w:val="TableRowCentered"/>
              <w:ind w:left="0" w:right="0"/>
              <w:jc w:val="left"/>
              <w:rPr>
                <w:sz w:val="22"/>
                <w:szCs w:val="22"/>
              </w:rPr>
            </w:pPr>
            <w:r w:rsidRPr="00825D8B">
              <w:rPr>
                <w:b/>
                <w:sz w:val="22"/>
                <w:szCs w:val="22"/>
              </w:rPr>
              <w:t>3 Year Plan:</w:t>
            </w:r>
            <w:r w:rsidRPr="00825D8B">
              <w:rPr>
                <w:sz w:val="22"/>
                <w:szCs w:val="22"/>
              </w:rPr>
              <w:t xml:space="preserve"> To reduce the gap between PP and Non PP children in </w:t>
            </w:r>
            <w:proofErr w:type="gramStart"/>
            <w:r w:rsidR="003D6544">
              <w:rPr>
                <w:sz w:val="22"/>
                <w:szCs w:val="22"/>
              </w:rPr>
              <w:t>R,W</w:t>
            </w:r>
            <w:proofErr w:type="gramEnd"/>
            <w:r w:rsidR="003D6544">
              <w:rPr>
                <w:sz w:val="22"/>
                <w:szCs w:val="22"/>
              </w:rPr>
              <w:t xml:space="preserve">,M </w:t>
            </w:r>
            <w:r w:rsidRPr="00825D8B">
              <w:rPr>
                <w:sz w:val="22"/>
                <w:szCs w:val="22"/>
              </w:rPr>
              <w:t>at the end of each year, ensuring that Pupil Progress meetings focus on outcomes for PP children and interventions are analysed for the impact on PP children.</w:t>
            </w:r>
          </w:p>
          <w:p w14:paraId="2A7D550E" w14:textId="145978B6" w:rsidR="00825D8B" w:rsidRDefault="00825D8B" w:rsidP="00C31636">
            <w:pPr>
              <w:pStyle w:val="TableRowCentered"/>
              <w:ind w:left="0" w:right="0"/>
              <w:jc w:val="left"/>
              <w:rPr>
                <w:sz w:val="22"/>
                <w:szCs w:val="22"/>
              </w:rPr>
            </w:pPr>
          </w:p>
        </w:tc>
      </w:tr>
      <w:tr w:rsidR="008037B9" w14:paraId="6DC11592" w14:textId="77777777" w:rsidTr="00825D8B">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1A859" w14:textId="1748FA8A" w:rsidR="008037B9" w:rsidRDefault="008037B9" w:rsidP="00064BC9">
            <w:pPr>
              <w:pStyle w:val="TableRow"/>
              <w:ind w:right="0"/>
              <w:rPr>
                <w:sz w:val="22"/>
                <w:szCs w:val="22"/>
              </w:rPr>
            </w:pPr>
            <w:r>
              <w:rPr>
                <w:sz w:val="22"/>
                <w:szCs w:val="22"/>
              </w:rPr>
              <w:lastRenderedPageBreak/>
              <w:t xml:space="preserve">Provide children with high quality </w:t>
            </w:r>
            <w:proofErr w:type="gramStart"/>
            <w:r>
              <w:rPr>
                <w:sz w:val="22"/>
                <w:szCs w:val="22"/>
              </w:rPr>
              <w:t>evidence based</w:t>
            </w:r>
            <w:proofErr w:type="gramEnd"/>
            <w:r>
              <w:rPr>
                <w:sz w:val="22"/>
                <w:szCs w:val="22"/>
              </w:rPr>
              <w:t xml:space="preserve"> strategies to support their mental health and </w:t>
            </w:r>
            <w:proofErr w:type="spellStart"/>
            <w:r>
              <w:rPr>
                <w:sz w:val="22"/>
                <w:szCs w:val="22"/>
              </w:rPr>
              <w:t>well being</w:t>
            </w:r>
            <w:proofErr w:type="spellEnd"/>
            <w:r>
              <w:rPr>
                <w:sz w:val="22"/>
                <w:szCs w:val="22"/>
              </w:rPr>
              <w:t xml:space="preserve"> needs.</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A5A0C" w14:textId="77DD1982" w:rsidR="008037B9" w:rsidRDefault="004D3C01" w:rsidP="00C31636">
            <w:pPr>
              <w:pStyle w:val="TableRowCentered"/>
              <w:ind w:left="0" w:right="0"/>
              <w:jc w:val="left"/>
            </w:pPr>
            <w:r>
              <w:t>C</w:t>
            </w:r>
            <w:r w:rsidR="008037B9">
              <w:t xml:space="preserve">ombine </w:t>
            </w:r>
            <w:r w:rsidR="008037B9" w:rsidRPr="008037B9">
              <w:rPr>
                <w:rStyle w:val="Strong"/>
                <w:b w:val="0"/>
              </w:rPr>
              <w:t>universal provision</w:t>
            </w:r>
            <w:r w:rsidR="008037B9" w:rsidRPr="008037B9">
              <w:rPr>
                <w:b/>
              </w:rPr>
              <w:t xml:space="preserve"> </w:t>
            </w:r>
            <w:r w:rsidR="008037B9">
              <w:t xml:space="preserve">(whole-school wellbeing activities) with </w:t>
            </w:r>
            <w:r w:rsidR="008037B9" w:rsidRPr="008037B9">
              <w:rPr>
                <w:rStyle w:val="Strong"/>
                <w:b w:val="0"/>
              </w:rPr>
              <w:t>targeted interventions</w:t>
            </w:r>
            <w:r w:rsidR="008037B9">
              <w:t xml:space="preserve"> for PP pupils who need additional help.</w:t>
            </w:r>
          </w:p>
          <w:p w14:paraId="04D03945" w14:textId="3FC0D9B7" w:rsidR="008037B9" w:rsidRDefault="008037B9" w:rsidP="00C31636">
            <w:pPr>
              <w:pStyle w:val="TableRowCentered"/>
              <w:ind w:left="0" w:right="0"/>
              <w:jc w:val="left"/>
            </w:pPr>
            <w:r>
              <w:t xml:space="preserve">Review PSHE curriculum, pastoral teams </w:t>
            </w:r>
            <w:proofErr w:type="gramStart"/>
            <w:r>
              <w:t>&amp;  nurture</w:t>
            </w:r>
            <w:proofErr w:type="gramEnd"/>
            <w:r>
              <w:t xml:space="preserve"> groups</w:t>
            </w:r>
          </w:p>
          <w:p w14:paraId="646D182C" w14:textId="7828754D" w:rsidR="004D3C01" w:rsidRDefault="004D3C01" w:rsidP="00C31636">
            <w:pPr>
              <w:pStyle w:val="TableRowCentered"/>
              <w:ind w:left="0" w:right="0"/>
              <w:jc w:val="left"/>
            </w:pPr>
            <w:r>
              <w:t>Targeted support: pastoral / behaviour practitioners, counselling, 1:1 therapy, social-emotional learning (SEL) interventions.</w:t>
            </w:r>
          </w:p>
          <w:p w14:paraId="43290C86" w14:textId="55FB354A" w:rsidR="004D3C01" w:rsidRDefault="004D3C01" w:rsidP="00C31636">
            <w:pPr>
              <w:pStyle w:val="TableRowCentered"/>
              <w:ind w:left="0" w:right="0"/>
              <w:jc w:val="left"/>
            </w:pPr>
            <w:r>
              <w:t>Continue ELSA Support (Emotional Literacy Support Assistants), Circle Time, and SEL into PSHE.</w:t>
            </w:r>
          </w:p>
          <w:p w14:paraId="2138322C" w14:textId="322A147F" w:rsidR="004D3C01" w:rsidRDefault="004D3C01" w:rsidP="00C31636">
            <w:pPr>
              <w:pStyle w:val="TableRowCentered"/>
              <w:ind w:left="0" w:right="0"/>
              <w:jc w:val="left"/>
            </w:pPr>
            <w:r>
              <w:t>CPD for teachers help children manage anxiety, build social skills, resolve conflict, improve confidence, and self-esteem.</w:t>
            </w:r>
          </w:p>
          <w:p w14:paraId="13612AA0" w14:textId="13517AB1" w:rsidR="004D3C01" w:rsidRDefault="004D3C01" w:rsidP="00C31636">
            <w:pPr>
              <w:pStyle w:val="TableRowCentered"/>
              <w:ind w:left="0" w:right="0"/>
              <w:jc w:val="left"/>
            </w:pPr>
            <w:r>
              <w:t>Introduction of Forest School</w:t>
            </w:r>
          </w:p>
          <w:p w14:paraId="37DC9152" w14:textId="5A14138D" w:rsidR="004D3C01" w:rsidRDefault="004D3C01" w:rsidP="00C31636">
            <w:pPr>
              <w:pStyle w:val="TableRowCentered"/>
              <w:ind w:left="0" w:right="0"/>
              <w:jc w:val="left"/>
            </w:pPr>
            <w:r>
              <w:t>Implement regular pupil voice surveys, wellbeing measures to evaluate impact.</w:t>
            </w:r>
          </w:p>
          <w:p w14:paraId="33D42CA2" w14:textId="1C5BA29E" w:rsidR="008037B9" w:rsidRPr="00825D8B" w:rsidRDefault="008037B9" w:rsidP="00C31636">
            <w:pPr>
              <w:pStyle w:val="TableRowCentered"/>
              <w:ind w:left="0" w:right="0"/>
              <w:jc w:val="left"/>
              <w:rPr>
                <w:b/>
                <w:sz w:val="22"/>
                <w:szCs w:val="22"/>
              </w:rPr>
            </w:pP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7338481" w:rsidR="00E66558" w:rsidRDefault="009D71E8">
      <w:r>
        <w:t xml:space="preserve">Budgeted cost: £ </w:t>
      </w:r>
      <w:r w:rsidR="00DE23B4">
        <w:rPr>
          <w:i/>
          <w:iCs/>
        </w:rPr>
        <w:t>11,500</w:t>
      </w:r>
    </w:p>
    <w:tbl>
      <w:tblPr>
        <w:tblW w:w="5000" w:type="pct"/>
        <w:tblCellMar>
          <w:left w:w="10" w:type="dxa"/>
          <w:right w:w="10" w:type="dxa"/>
        </w:tblCellMar>
        <w:tblLook w:val="04A0" w:firstRow="1" w:lastRow="0" w:firstColumn="1" w:lastColumn="0" w:noHBand="0" w:noVBand="1"/>
      </w:tblPr>
      <w:tblGrid>
        <w:gridCol w:w="4815"/>
        <w:gridCol w:w="2835"/>
        <w:gridCol w:w="1836"/>
      </w:tblGrid>
      <w:tr w:rsidR="00E66558" w14:paraId="2A7D5519"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B7F6970" w:rsidR="00E66558" w:rsidRPr="00DE23B4" w:rsidRDefault="00C4773A" w:rsidP="00C31636">
            <w:pPr>
              <w:pStyle w:val="TableRow"/>
              <w:ind w:left="0" w:right="0"/>
            </w:pPr>
            <w:r w:rsidRPr="00DE23B4">
              <w:rPr>
                <w:b/>
                <w:iCs/>
                <w:sz w:val="22"/>
                <w:szCs w:val="22"/>
              </w:rPr>
              <w:t>High-quality CPD for adaptive teaching, vocabulary, and inclusive practice</w:t>
            </w:r>
            <w:r w:rsidR="00DE23B4">
              <w:rPr>
                <w:i/>
                <w:iCs/>
                <w:sz w:val="22"/>
                <w:szCs w:val="22"/>
              </w:rPr>
              <w:br/>
            </w:r>
            <w:r w:rsidR="00DE23B4" w:rsidRPr="00DE23B4">
              <w:t>Whole-school CPD based on EEF guidance reports (EEF: high-quality teaching is the most impactful lever). Focus on adaptive teaching for PP+SEND pupils and explicit vocabulary instruction in every subject.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84DA4F3" w:rsidR="00E66558" w:rsidRDefault="00DE23B4" w:rsidP="00C31636">
            <w:pPr>
              <w:pStyle w:val="TableRowCentered"/>
              <w:ind w:left="0" w:right="0"/>
              <w:jc w:val="left"/>
              <w:rPr>
                <w:sz w:val="22"/>
              </w:rPr>
            </w:pPr>
            <w:r>
              <w:t>EEF: Teaching &amp; Learning Toolkit; EEF Pupil Premium Guide</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2F59410" w:rsidR="00E66558" w:rsidRDefault="00DE23B4" w:rsidP="00C31636">
            <w:pPr>
              <w:pStyle w:val="TableRowCentered"/>
              <w:ind w:left="0" w:right="0"/>
              <w:jc w:val="left"/>
              <w:rPr>
                <w:sz w:val="22"/>
              </w:rPr>
            </w:pPr>
            <w:r>
              <w:t>2, 4</w:t>
            </w:r>
            <w:r w:rsidR="003F0D0D">
              <w:t>,3</w:t>
            </w:r>
          </w:p>
        </w:tc>
      </w:tr>
      <w:tr w:rsidR="00E66558" w14:paraId="2A7D5521"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4F18D" w14:textId="77777777" w:rsidR="00E66558" w:rsidRPr="00DE23B4" w:rsidRDefault="00DE23B4" w:rsidP="00C31636">
            <w:pPr>
              <w:pStyle w:val="TableRow"/>
              <w:ind w:left="0" w:right="0"/>
              <w:rPr>
                <w:b/>
                <w:sz w:val="22"/>
              </w:rPr>
            </w:pPr>
            <w:r w:rsidRPr="00DE23B4">
              <w:rPr>
                <w:b/>
                <w:sz w:val="22"/>
              </w:rPr>
              <w:t>CPD for TAs on structured interventions.</w:t>
            </w:r>
          </w:p>
          <w:p w14:paraId="2A7D551E" w14:textId="43EE3048" w:rsidR="00DE23B4" w:rsidRPr="00DE23B4" w:rsidRDefault="00DE23B4" w:rsidP="00C31636">
            <w:pPr>
              <w:pStyle w:val="TableRow"/>
              <w:ind w:left="0" w:right="0"/>
              <w:rPr>
                <w:sz w:val="22"/>
              </w:rPr>
            </w:pPr>
            <w:r w:rsidRPr="00DE23B4">
              <w:rPr>
                <w:sz w:val="22"/>
              </w:rPr>
              <w:t>Train TAs in phonics, reading fluency, precision teaching, and numeracy catch-up.</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2B44166" w:rsidR="00E66558" w:rsidRDefault="00DE23B4" w:rsidP="00C31636">
            <w:pPr>
              <w:pStyle w:val="TableRowCentered"/>
              <w:ind w:left="0" w:right="0"/>
              <w:jc w:val="left"/>
              <w:rPr>
                <w:sz w:val="22"/>
              </w:rPr>
            </w:pPr>
            <w:r>
              <w:t>EEF: Targeted Academic Support &amp; use of well-trained TAs</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91A602C" w:rsidR="00E66558" w:rsidRDefault="00DE23B4" w:rsidP="00C31636">
            <w:pPr>
              <w:pStyle w:val="TableRowCentered"/>
              <w:ind w:left="0" w:right="0"/>
              <w:jc w:val="left"/>
              <w:rPr>
                <w:sz w:val="22"/>
              </w:rPr>
            </w:pPr>
            <w:r>
              <w:rPr>
                <w:sz w:val="22"/>
              </w:rPr>
              <w:t>2,4</w:t>
            </w:r>
            <w:r w:rsidR="003F0D0D">
              <w:rPr>
                <w:sz w:val="22"/>
              </w:rPr>
              <w:t>,3</w:t>
            </w:r>
          </w:p>
        </w:tc>
      </w:tr>
      <w:tr w:rsidR="00DE23B4" w14:paraId="58779852"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6D19E" w14:textId="77777777" w:rsidR="00DE23B4" w:rsidRDefault="00DE23B4" w:rsidP="00C31636">
            <w:pPr>
              <w:pStyle w:val="TableRow"/>
              <w:ind w:left="0" w:right="0"/>
              <w:rPr>
                <w:b/>
                <w:sz w:val="22"/>
              </w:rPr>
            </w:pPr>
            <w:r w:rsidRPr="00DE23B4">
              <w:rPr>
                <w:b/>
                <w:sz w:val="22"/>
              </w:rPr>
              <w:t>Release time for Pupil Progress Meetings</w:t>
            </w:r>
          </w:p>
          <w:p w14:paraId="040D7E9B" w14:textId="72806AFD" w:rsidR="00DE23B4" w:rsidRPr="00DE23B4" w:rsidRDefault="00DE23B4" w:rsidP="00C31636">
            <w:pPr>
              <w:pStyle w:val="TableRow"/>
              <w:ind w:left="0" w:right="0"/>
              <w:rPr>
                <w:sz w:val="22"/>
              </w:rPr>
            </w:pPr>
            <w:r w:rsidRPr="00DE23B4">
              <w:rPr>
                <w:sz w:val="22"/>
              </w:rPr>
              <w:t>Termly PP-focused meetings for teachers to evaluate interventions, adapt provision, and review diagnostic assessments.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EC060" w14:textId="64957DAC" w:rsidR="00DE23B4" w:rsidRDefault="00DE23B4" w:rsidP="00C31636">
            <w:pPr>
              <w:pStyle w:val="TableRowCentered"/>
              <w:ind w:left="0" w:right="0"/>
              <w:jc w:val="left"/>
            </w:pPr>
            <w:r>
              <w:t>DfE Pupil Premium Review Guidance</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6E1F6" w14:textId="41056F6E" w:rsidR="00DE23B4" w:rsidRDefault="00DE23B4" w:rsidP="00C31636">
            <w:pPr>
              <w:pStyle w:val="TableRowCentered"/>
              <w:ind w:left="0" w:right="0"/>
              <w:jc w:val="left"/>
              <w:rPr>
                <w:sz w:val="22"/>
              </w:rPr>
            </w:pPr>
            <w:r>
              <w:rPr>
                <w:sz w:val="22"/>
              </w:rPr>
              <w:t>1,2</w:t>
            </w:r>
            <w:r w:rsidR="003F0D0D">
              <w:rPr>
                <w:sz w:val="22"/>
              </w:rPr>
              <w:t>,3</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63444BAF" w:rsidR="00E66558" w:rsidRDefault="009D71E8">
      <w:r>
        <w:t xml:space="preserve">Budgeted cost: £ </w:t>
      </w:r>
      <w:r w:rsidR="00DE23B4">
        <w:rPr>
          <w:i/>
          <w:iCs/>
        </w:rPr>
        <w:t>16,500</w:t>
      </w:r>
    </w:p>
    <w:tbl>
      <w:tblPr>
        <w:tblW w:w="5000" w:type="pct"/>
        <w:tblCellMar>
          <w:left w:w="10" w:type="dxa"/>
          <w:right w:w="10" w:type="dxa"/>
        </w:tblCellMar>
        <w:tblLook w:val="04A0" w:firstRow="1" w:lastRow="0" w:firstColumn="1" w:lastColumn="0" w:noHBand="0" w:noVBand="1"/>
      </w:tblPr>
      <w:tblGrid>
        <w:gridCol w:w="4815"/>
        <w:gridCol w:w="2835"/>
        <w:gridCol w:w="1836"/>
      </w:tblGrid>
      <w:tr w:rsidR="00E66558" w14:paraId="2A7D5528"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7D803" w14:textId="0250ECD3" w:rsidR="00E66558" w:rsidRPr="00EA6E5E" w:rsidRDefault="00DE23B4" w:rsidP="00C31636">
            <w:pPr>
              <w:pStyle w:val="TableRow"/>
              <w:ind w:left="0" w:right="0"/>
              <w:rPr>
                <w:rFonts w:cs="Arial"/>
                <w:b/>
                <w:iCs/>
              </w:rPr>
            </w:pPr>
            <w:r w:rsidRPr="00EA6E5E">
              <w:rPr>
                <w:rFonts w:cs="Arial"/>
                <w:b/>
                <w:iCs/>
              </w:rPr>
              <w:t xml:space="preserve">1:1 or </w:t>
            </w:r>
            <w:r w:rsidR="005A265B">
              <w:rPr>
                <w:rFonts w:cs="Arial"/>
                <w:b/>
                <w:iCs/>
              </w:rPr>
              <w:t>small group tuition</w:t>
            </w:r>
            <w:r w:rsidRPr="00EA6E5E">
              <w:rPr>
                <w:rFonts w:cs="Arial"/>
                <w:b/>
                <w:iCs/>
              </w:rPr>
              <w:t xml:space="preserve"> (in-school)</w:t>
            </w:r>
          </w:p>
          <w:p w14:paraId="2A7D5529" w14:textId="343E8888" w:rsidR="00DE23B4" w:rsidRPr="00EA6E5E" w:rsidRDefault="00DE23B4" w:rsidP="00C31636">
            <w:pPr>
              <w:pStyle w:val="TableRow"/>
              <w:ind w:left="0" w:right="0"/>
              <w:rPr>
                <w:rFonts w:cs="Arial"/>
              </w:rPr>
            </w:pPr>
            <w:r w:rsidRPr="00EA6E5E">
              <w:rPr>
                <w:rFonts w:cs="Arial"/>
              </w:rPr>
              <w:t>3 hours per week of structured tuition in reading, writing &amp; maths for identified PP pupils. Delivered by trained TA or t</w:t>
            </w:r>
            <w:r w:rsidR="005E724E">
              <w:rPr>
                <w:rFonts w:cs="Arial"/>
              </w:rPr>
              <w:t>eacher</w:t>
            </w:r>
            <w:r w:rsidRPr="00EA6E5E">
              <w:rPr>
                <w:rFonts w:cs="Arial"/>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9981659" w:rsidR="00E66558" w:rsidRPr="00EA6E5E" w:rsidRDefault="00DE23B4" w:rsidP="00C31636">
            <w:pPr>
              <w:pStyle w:val="TableRowCentered"/>
              <w:ind w:left="0" w:right="0"/>
              <w:jc w:val="left"/>
              <w:rPr>
                <w:rFonts w:cs="Arial"/>
                <w:szCs w:val="24"/>
              </w:rPr>
            </w:pPr>
            <w:r w:rsidRPr="00EA6E5E">
              <w:rPr>
                <w:rFonts w:cs="Arial"/>
                <w:szCs w:val="24"/>
              </w:rPr>
              <w:t>EEF: Small-group &amp; 1:1 tuition = +4 to +5 months progress</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E4E05BE" w:rsidR="00E66558" w:rsidRPr="00EA6E5E" w:rsidRDefault="00DE23B4" w:rsidP="00C31636">
            <w:pPr>
              <w:pStyle w:val="TableRowCentered"/>
              <w:ind w:left="0" w:right="0"/>
              <w:jc w:val="left"/>
              <w:rPr>
                <w:rFonts w:cs="Arial"/>
                <w:szCs w:val="24"/>
              </w:rPr>
            </w:pPr>
            <w:r w:rsidRPr="00EA6E5E">
              <w:rPr>
                <w:rFonts w:cs="Arial"/>
                <w:szCs w:val="24"/>
              </w:rPr>
              <w:t>2,4</w:t>
            </w:r>
            <w:r w:rsidR="003F0D0D">
              <w:rPr>
                <w:rFonts w:cs="Arial"/>
                <w:szCs w:val="24"/>
              </w:rPr>
              <w:t>,3</w:t>
            </w:r>
          </w:p>
        </w:tc>
      </w:tr>
      <w:tr w:rsidR="00E66558" w14:paraId="2A7D5530"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FBF6E" w14:textId="77777777" w:rsidR="00E66558" w:rsidRPr="00EA6E5E" w:rsidRDefault="00DE23B4" w:rsidP="00C31636">
            <w:pPr>
              <w:pStyle w:val="TableRow"/>
              <w:ind w:left="0" w:right="0"/>
              <w:rPr>
                <w:rFonts w:cs="Arial"/>
                <w:b/>
              </w:rPr>
            </w:pPr>
            <w:r w:rsidRPr="00EA6E5E">
              <w:rPr>
                <w:rFonts w:cs="Arial"/>
                <w:b/>
              </w:rPr>
              <w:t>Phonics &amp; Early Literacy Interventions</w:t>
            </w:r>
          </w:p>
          <w:p w14:paraId="2A7D552D" w14:textId="3EACD3A6" w:rsidR="00DE23B4" w:rsidRPr="00EA6E5E" w:rsidRDefault="00DE23B4" w:rsidP="00C31636">
            <w:pPr>
              <w:pStyle w:val="TableRow"/>
              <w:ind w:left="0" w:right="0"/>
              <w:rPr>
                <w:rFonts w:cs="Arial"/>
                <w:b/>
              </w:rPr>
            </w:pPr>
            <w:r w:rsidRPr="00EA6E5E">
              <w:rPr>
                <w:rFonts w:cs="Arial"/>
              </w:rPr>
              <w:t xml:space="preserve">Daily/weekly structured programmes </w:t>
            </w:r>
            <w:r w:rsidR="000C1DD9">
              <w:rPr>
                <w:rFonts w:cs="Arial"/>
              </w:rPr>
              <w:t>(precision teaching, match</w:t>
            </w:r>
            <w:r w:rsidR="00952D14">
              <w:rPr>
                <w:rFonts w:cs="Arial"/>
              </w:rPr>
              <w:t>,</w:t>
            </w:r>
            <w:r w:rsidR="000C1DD9">
              <w:rPr>
                <w:rFonts w:cs="Arial"/>
              </w:rPr>
              <w:t xml:space="preserve"> select</w:t>
            </w:r>
            <w:r w:rsidR="00952D14">
              <w:rPr>
                <w:rFonts w:cs="Arial"/>
              </w:rPr>
              <w:t>,</w:t>
            </w:r>
            <w:r w:rsidR="000C1DD9">
              <w:rPr>
                <w:rFonts w:cs="Arial"/>
              </w:rPr>
              <w:t xml:space="preserve"> 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035D014" w:rsidR="00E66558" w:rsidRPr="00EA6E5E" w:rsidRDefault="00DE23B4" w:rsidP="00C31636">
            <w:pPr>
              <w:pStyle w:val="TableRowCentered"/>
              <w:ind w:left="0" w:right="0"/>
              <w:jc w:val="left"/>
              <w:rPr>
                <w:rFonts w:cs="Arial"/>
                <w:szCs w:val="24"/>
              </w:rPr>
            </w:pPr>
            <w:r w:rsidRPr="00EA6E5E">
              <w:rPr>
                <w:rFonts w:cs="Arial"/>
                <w:szCs w:val="24"/>
              </w:rPr>
              <w:t>EEF: phonics = high impact; structured programmes most effective</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B6F4588" w:rsidR="00E66558" w:rsidRPr="00EA6E5E" w:rsidRDefault="00DE23B4" w:rsidP="00C31636">
            <w:pPr>
              <w:pStyle w:val="TableRowCentered"/>
              <w:ind w:left="0" w:right="0"/>
              <w:jc w:val="left"/>
              <w:rPr>
                <w:rFonts w:cs="Arial"/>
                <w:szCs w:val="24"/>
              </w:rPr>
            </w:pPr>
            <w:r w:rsidRPr="00EA6E5E">
              <w:rPr>
                <w:rFonts w:cs="Arial"/>
                <w:szCs w:val="24"/>
              </w:rPr>
              <w:t>2</w:t>
            </w:r>
            <w:r w:rsidR="003F0D0D">
              <w:rPr>
                <w:rFonts w:cs="Arial"/>
                <w:szCs w:val="24"/>
              </w:rPr>
              <w:t>,3</w:t>
            </w:r>
          </w:p>
        </w:tc>
      </w:tr>
      <w:tr w:rsidR="00DE23B4" w14:paraId="6F78494A"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8CBEB" w14:textId="77777777" w:rsidR="000C1DD9" w:rsidRPr="000C1DD9" w:rsidRDefault="000C1DD9" w:rsidP="00EA6E5E">
            <w:pPr>
              <w:suppressAutoHyphens w:val="0"/>
              <w:autoSpaceDN/>
              <w:spacing w:after="0" w:line="240" w:lineRule="auto"/>
              <w:rPr>
                <w:rFonts w:cs="Arial"/>
                <w:b/>
                <w:color w:val="auto"/>
              </w:rPr>
            </w:pPr>
            <w:r w:rsidRPr="000C1DD9">
              <w:rPr>
                <w:rFonts w:cs="Arial"/>
                <w:b/>
                <w:color w:val="auto"/>
              </w:rPr>
              <w:t>Maths mastery keep up groups:</w:t>
            </w:r>
          </w:p>
          <w:p w14:paraId="6243FF7A" w14:textId="2BA93025" w:rsidR="00EA6E5E" w:rsidRPr="00EA6E5E" w:rsidRDefault="00EA6E5E" w:rsidP="00EA6E5E">
            <w:pPr>
              <w:suppressAutoHyphens w:val="0"/>
              <w:autoSpaceDN/>
              <w:spacing w:after="0" w:line="240" w:lineRule="auto"/>
              <w:rPr>
                <w:rFonts w:cs="Arial"/>
                <w:vanish/>
                <w:color w:val="auto"/>
              </w:rPr>
            </w:pPr>
            <w:r w:rsidRPr="00EA6E5E">
              <w:rPr>
                <w:rFonts w:cs="Arial"/>
                <w:color w:val="auto"/>
              </w:rPr>
              <w:t>Daily 15-minute maths fluency/number sense groups for PP children (KS1/KS2).</w:t>
            </w:r>
          </w:p>
          <w:p w14:paraId="062ABD4E" w14:textId="77777777" w:rsidR="00DE23B4" w:rsidRPr="00EA6E5E" w:rsidRDefault="00DE23B4" w:rsidP="00C31636">
            <w:pPr>
              <w:pStyle w:val="TableRow"/>
              <w:ind w:left="0" w:right="0"/>
              <w:rPr>
                <w:rFonts w:cs="Arial"/>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D07F1" w14:textId="7BE07F0D" w:rsidR="00DE23B4" w:rsidRPr="00EA6E5E" w:rsidRDefault="00EA6E5E" w:rsidP="00C31636">
            <w:pPr>
              <w:pStyle w:val="TableRowCentered"/>
              <w:ind w:left="0" w:right="0"/>
              <w:jc w:val="left"/>
              <w:rPr>
                <w:rFonts w:cs="Arial"/>
                <w:szCs w:val="24"/>
              </w:rPr>
            </w:pPr>
            <w:r w:rsidRPr="00EA6E5E">
              <w:rPr>
                <w:rFonts w:cs="Arial"/>
                <w:color w:val="auto"/>
                <w:szCs w:val="24"/>
              </w:rPr>
              <w:t>EEF: mastery learning &amp; targeted numeracy intervention</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681A3" w14:textId="74DEE917" w:rsidR="00DE23B4" w:rsidRPr="00EA6E5E" w:rsidRDefault="00EA6E5E" w:rsidP="00C31636">
            <w:pPr>
              <w:pStyle w:val="TableRowCentered"/>
              <w:ind w:left="0" w:right="0"/>
              <w:jc w:val="left"/>
              <w:rPr>
                <w:rFonts w:cs="Arial"/>
                <w:szCs w:val="24"/>
              </w:rPr>
            </w:pPr>
            <w:r w:rsidRPr="00EA6E5E">
              <w:rPr>
                <w:rFonts w:cs="Arial"/>
                <w:szCs w:val="24"/>
              </w:rPr>
              <w:t>2</w:t>
            </w:r>
            <w:r w:rsidR="003F0D0D">
              <w:rPr>
                <w:rFonts w:cs="Arial"/>
                <w:szCs w:val="24"/>
              </w:rPr>
              <w:t>,3</w:t>
            </w:r>
          </w:p>
        </w:tc>
      </w:tr>
      <w:tr w:rsidR="000C1DD9" w14:paraId="692149C8" w14:textId="77777777" w:rsidTr="00DE23B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40882" w14:textId="78E5DAB6" w:rsidR="000C1DD9" w:rsidRPr="00EA6E5E" w:rsidRDefault="000C1DD9" w:rsidP="000C1DD9">
            <w:pPr>
              <w:pStyle w:val="TableRow"/>
              <w:ind w:left="0" w:right="0"/>
              <w:rPr>
                <w:rFonts w:cs="Arial"/>
                <w:b/>
              </w:rPr>
            </w:pPr>
            <w:r>
              <w:rPr>
                <w:rFonts w:cs="Arial"/>
                <w:b/>
              </w:rPr>
              <w:t xml:space="preserve">1:1 reading support. </w:t>
            </w:r>
            <w:r w:rsidRPr="000C1DD9">
              <w:rPr>
                <w:rFonts w:cs="Arial"/>
              </w:rPr>
              <w:t>Daily reading for PP pupils falling behind delivered by trained adults.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75E43" w14:textId="077506F5" w:rsidR="000C1DD9" w:rsidRPr="00EA6E5E" w:rsidRDefault="000C1DD9" w:rsidP="000C1DD9">
            <w:pPr>
              <w:pStyle w:val="TableRowCentered"/>
              <w:ind w:left="0" w:right="0"/>
              <w:jc w:val="left"/>
              <w:rPr>
                <w:rFonts w:cs="Arial"/>
                <w:szCs w:val="24"/>
              </w:rPr>
            </w:pPr>
            <w:r w:rsidRPr="00EA6E5E">
              <w:rPr>
                <w:rFonts w:cs="Arial"/>
                <w:color w:val="auto"/>
                <w:szCs w:val="24"/>
              </w:rPr>
              <w:t>EEF: reading comprehension strategies</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7ED8E" w14:textId="0B56EE9E" w:rsidR="000C1DD9" w:rsidRPr="00EA6E5E" w:rsidRDefault="000C1DD9" w:rsidP="000C1DD9">
            <w:pPr>
              <w:pStyle w:val="TableRowCentered"/>
              <w:ind w:left="0" w:right="0"/>
              <w:jc w:val="left"/>
              <w:rPr>
                <w:rFonts w:cs="Arial"/>
                <w:szCs w:val="24"/>
              </w:rPr>
            </w:pPr>
            <w:r w:rsidRPr="00EA6E5E">
              <w:rPr>
                <w:rFonts w:cs="Arial"/>
                <w:szCs w:val="24"/>
              </w:rPr>
              <w:t>2</w:t>
            </w:r>
            <w:r w:rsidR="003F0D0D">
              <w:rPr>
                <w:rFonts w:cs="Arial"/>
                <w:szCs w:val="24"/>
              </w:rPr>
              <w:t>,3</w:t>
            </w:r>
          </w:p>
        </w:tc>
      </w:tr>
    </w:tbl>
    <w:p w14:paraId="2A7D5531" w14:textId="570D7DB0"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AEFFB93" w:rsidR="00E66558" w:rsidRDefault="009D71E8">
      <w:pPr>
        <w:spacing w:before="240" w:after="120"/>
      </w:pPr>
      <w:r>
        <w:t xml:space="preserve">Budgeted cost: </w:t>
      </w:r>
      <w:r w:rsidR="00EA6E5E">
        <w:t>£9,905</w:t>
      </w:r>
    </w:p>
    <w:tbl>
      <w:tblPr>
        <w:tblW w:w="5000" w:type="pct"/>
        <w:tblCellMar>
          <w:left w:w="10" w:type="dxa"/>
          <w:right w:w="10" w:type="dxa"/>
        </w:tblCellMar>
        <w:tblLook w:val="04A0" w:firstRow="1" w:lastRow="0" w:firstColumn="1" w:lastColumn="0" w:noHBand="0" w:noVBand="1"/>
      </w:tblPr>
      <w:tblGrid>
        <w:gridCol w:w="4815"/>
        <w:gridCol w:w="2835"/>
        <w:gridCol w:w="1836"/>
      </w:tblGrid>
      <w:tr w:rsidR="00E66558" w14:paraId="2A7D5537" w14:textId="77777777" w:rsidTr="00EA6E5E">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EA6E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2A52E" w14:textId="77777777" w:rsidR="00EA6E5E" w:rsidRDefault="00EA6E5E" w:rsidP="00EA6E5E">
            <w:pPr>
              <w:pStyle w:val="TableRow"/>
              <w:rPr>
                <w:b/>
              </w:rPr>
            </w:pPr>
            <w:r w:rsidRPr="00EA6E5E">
              <w:rPr>
                <w:b/>
              </w:rPr>
              <w:t>Pastoral/SEMH support (ELSA, learning mentor)</w:t>
            </w:r>
          </w:p>
          <w:p w14:paraId="2A7D5538" w14:textId="47BB29E2" w:rsidR="00E66558" w:rsidRPr="00EA6E5E" w:rsidRDefault="00EA6E5E" w:rsidP="00EA6E5E">
            <w:pPr>
              <w:pStyle w:val="TableRow"/>
            </w:pPr>
            <w:r>
              <w:t>1 day/week pastoral provision to support PP pupils with high-level SEMH needs (25% PP requiring pastoral).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D4C33FE" w:rsidR="00E66558" w:rsidRDefault="00EA6E5E" w:rsidP="00C31636">
            <w:pPr>
              <w:pStyle w:val="TableRowCentered"/>
              <w:ind w:left="0" w:right="0"/>
              <w:jc w:val="left"/>
              <w:rPr>
                <w:sz w:val="22"/>
              </w:rPr>
            </w:pPr>
            <w:r>
              <w:t>EEF: SEL has moderate-high impact; DfE: PP can be used for SEMH</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DA433BC" w:rsidR="00E66558" w:rsidRDefault="00EA6E5E" w:rsidP="00C31636">
            <w:pPr>
              <w:pStyle w:val="TableRowCentered"/>
              <w:ind w:left="0" w:right="0"/>
              <w:jc w:val="left"/>
              <w:rPr>
                <w:sz w:val="22"/>
              </w:rPr>
            </w:pPr>
            <w:r>
              <w:t>1, 3</w:t>
            </w:r>
          </w:p>
        </w:tc>
      </w:tr>
      <w:tr w:rsidR="00E66558" w14:paraId="2A7D553F" w14:textId="77777777" w:rsidTr="00EA6E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9F2F4" w14:textId="77777777" w:rsidR="00EA6E5E" w:rsidRDefault="00EA6E5E" w:rsidP="00EA6E5E">
            <w:pPr>
              <w:pStyle w:val="TableRow"/>
              <w:ind w:left="0" w:right="0"/>
              <w:rPr>
                <w:b/>
              </w:rPr>
            </w:pPr>
            <w:r w:rsidRPr="00EA6E5E">
              <w:rPr>
                <w:b/>
              </w:rPr>
              <w:t>Attendance support: parental engagement and monitoring</w:t>
            </w:r>
          </w:p>
          <w:p w14:paraId="2A7D553C" w14:textId="5E92022A" w:rsidR="00E66558" w:rsidRDefault="00EA6E5E" w:rsidP="00EA6E5E">
            <w:pPr>
              <w:pStyle w:val="TableRow"/>
              <w:ind w:left="0" w:right="0"/>
              <w:rPr>
                <w:i/>
                <w:sz w:val="22"/>
              </w:rPr>
            </w:pPr>
            <w:r>
              <w:t>Termly meetings with families of PA pupils, positive phone calls, attendance plans, rewards.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78D0421" w:rsidR="00E66558" w:rsidRDefault="00EA6E5E" w:rsidP="00C31636">
            <w:pPr>
              <w:pStyle w:val="TableRowCentered"/>
              <w:ind w:left="0" w:right="0"/>
              <w:jc w:val="left"/>
              <w:rPr>
                <w:sz w:val="22"/>
              </w:rPr>
            </w:pPr>
            <w:r>
              <w:t>EEF: parental engagement; DfE: addressing barriers to attendance</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0D0D056" w:rsidR="00E66558" w:rsidRDefault="00EA6E5E" w:rsidP="00C31636">
            <w:pPr>
              <w:pStyle w:val="TableRowCentered"/>
              <w:ind w:left="0" w:right="0"/>
              <w:jc w:val="left"/>
              <w:rPr>
                <w:sz w:val="22"/>
              </w:rPr>
            </w:pPr>
            <w:r>
              <w:rPr>
                <w:sz w:val="22"/>
              </w:rPr>
              <w:t>1</w:t>
            </w:r>
            <w:r w:rsidR="003F0D0D">
              <w:rPr>
                <w:sz w:val="22"/>
              </w:rPr>
              <w:t>,3</w:t>
            </w:r>
          </w:p>
        </w:tc>
      </w:tr>
      <w:tr w:rsidR="00EA6E5E" w14:paraId="78F66C36" w14:textId="77777777" w:rsidTr="00EA6E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585F5" w14:textId="77777777" w:rsidR="00EA6E5E" w:rsidRDefault="00EA6E5E" w:rsidP="00EA6E5E">
            <w:pPr>
              <w:pStyle w:val="TableRow"/>
              <w:ind w:left="0" w:right="0"/>
              <w:rPr>
                <w:b/>
              </w:rPr>
            </w:pPr>
            <w:r w:rsidRPr="00EA6E5E">
              <w:rPr>
                <w:b/>
              </w:rPr>
              <w:t>Forest School programme for wellbeing &amp; engagement</w:t>
            </w:r>
          </w:p>
          <w:p w14:paraId="502CC341" w14:textId="74B18DB0" w:rsidR="00EA6E5E" w:rsidRDefault="00EA6E5E" w:rsidP="00EA6E5E">
            <w:pPr>
              <w:pStyle w:val="TableRow"/>
              <w:ind w:left="0" w:right="0"/>
              <w:rPr>
                <w:i/>
                <w:sz w:val="22"/>
              </w:rPr>
            </w:pPr>
            <w:r>
              <w:t>Weekly sessions for targeted PP children (especially with SEMH/SEND overlap).</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B82D5" w14:textId="245F4A9A" w:rsidR="00EA6E5E" w:rsidRDefault="00EA6E5E" w:rsidP="00C31636">
            <w:pPr>
              <w:pStyle w:val="TableRowCentered"/>
              <w:ind w:left="0" w:right="0"/>
              <w:jc w:val="left"/>
              <w:rPr>
                <w:sz w:val="22"/>
              </w:rPr>
            </w:pPr>
            <w:r>
              <w:t>EEF: extended outdoor learning improves wellbeing and engagement</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706A3" w14:textId="7B3D29CF" w:rsidR="00EA6E5E" w:rsidRDefault="00EA6E5E" w:rsidP="00C31636">
            <w:pPr>
              <w:pStyle w:val="TableRowCentered"/>
              <w:ind w:left="0" w:right="0"/>
              <w:jc w:val="left"/>
              <w:rPr>
                <w:sz w:val="22"/>
              </w:rPr>
            </w:pPr>
            <w:r>
              <w:rPr>
                <w:sz w:val="22"/>
              </w:rPr>
              <w:t>1,3</w:t>
            </w:r>
          </w:p>
        </w:tc>
      </w:tr>
      <w:tr w:rsidR="00EA6E5E" w14:paraId="229A895E" w14:textId="77777777" w:rsidTr="00EA6E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5EEE2" w14:textId="77777777" w:rsidR="00EA6E5E" w:rsidRDefault="00EA6E5E" w:rsidP="00EA6E5E">
            <w:pPr>
              <w:pStyle w:val="TableRow"/>
              <w:ind w:left="0" w:right="0"/>
              <w:rPr>
                <w:b/>
              </w:rPr>
            </w:pPr>
            <w:r w:rsidRPr="00EA6E5E">
              <w:rPr>
                <w:b/>
              </w:rPr>
              <w:lastRenderedPageBreak/>
              <w:t>Funding for clubs, trips, music tuition, uniform</w:t>
            </w:r>
          </w:p>
          <w:p w14:paraId="5DFCE3F5" w14:textId="1E8FF1A4" w:rsidR="00EA6E5E" w:rsidRDefault="00EA6E5E" w:rsidP="00EA6E5E">
            <w:pPr>
              <w:pStyle w:val="TableRow"/>
              <w:ind w:left="0" w:right="0"/>
              <w:rPr>
                <w:i/>
                <w:sz w:val="22"/>
              </w:rPr>
            </w:pPr>
            <w:r>
              <w:t>Ensuring equal access to enrichment to build cultural capital.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21182" w14:textId="61654A2A" w:rsidR="00EA6E5E" w:rsidRDefault="00EA6E5E" w:rsidP="00C31636">
            <w:pPr>
              <w:pStyle w:val="TableRowCentered"/>
              <w:ind w:left="0" w:right="0"/>
              <w:jc w:val="left"/>
              <w:rPr>
                <w:sz w:val="22"/>
              </w:rPr>
            </w:pPr>
            <w:r>
              <w:t>Sutton Trust on widening opportunities; EEF: wider experiences improve self-efficacy</w:t>
            </w:r>
            <w:r>
              <w:tab/>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68A75" w14:textId="6A39318E" w:rsidR="00EA6E5E" w:rsidRDefault="00EA6E5E" w:rsidP="00C31636">
            <w:pPr>
              <w:pStyle w:val="TableRowCentered"/>
              <w:ind w:left="0" w:right="0"/>
              <w:jc w:val="left"/>
              <w:rPr>
                <w:sz w:val="22"/>
              </w:rPr>
            </w:pPr>
            <w:r>
              <w:rPr>
                <w:sz w:val="22"/>
              </w:rPr>
              <w:t>1,3</w:t>
            </w:r>
          </w:p>
        </w:tc>
      </w:tr>
    </w:tbl>
    <w:p w14:paraId="2A7D5540" w14:textId="77777777" w:rsidR="00E66558" w:rsidRDefault="00E66558">
      <w:pPr>
        <w:spacing w:before="240" w:after="0"/>
        <w:rPr>
          <w:b/>
          <w:bCs/>
          <w:color w:val="104F75"/>
          <w:sz w:val="28"/>
          <w:szCs w:val="28"/>
        </w:rPr>
      </w:pPr>
    </w:p>
    <w:p w14:paraId="2A7D5541" w14:textId="27CD9031" w:rsidR="00E66558" w:rsidRDefault="009D71E8" w:rsidP="00120AB1">
      <w:r>
        <w:rPr>
          <w:b/>
          <w:bCs/>
          <w:color w:val="104F75"/>
          <w:sz w:val="28"/>
          <w:szCs w:val="28"/>
        </w:rPr>
        <w:t xml:space="preserve">Total budgeted cost: £ </w:t>
      </w:r>
      <w:r w:rsidR="00EA6E5E">
        <w:rPr>
          <w:i/>
          <w:iCs/>
          <w:color w:val="104F75"/>
          <w:sz w:val="28"/>
          <w:szCs w:val="28"/>
        </w:rPr>
        <w:t>37,905</w:t>
      </w:r>
    </w:p>
    <w:p w14:paraId="2A7D5542" w14:textId="18352EC3" w:rsidR="00E66558" w:rsidRPr="00064366" w:rsidRDefault="009D71E8" w:rsidP="00064366">
      <w:pPr>
        <w:pStyle w:val="Heading1"/>
      </w:pPr>
      <w:r w:rsidRPr="00064366">
        <w:lastRenderedPageBreak/>
        <w:t>Part B: Review of the previous academic year</w:t>
      </w:r>
    </w:p>
    <w:p w14:paraId="751285B7" w14:textId="5553A1B9" w:rsidR="008B6404" w:rsidRDefault="00064366" w:rsidP="00173D4C">
      <w:pPr>
        <w:pStyle w:val="Heading2"/>
      </w:pPr>
      <w:r w:rsidRPr="00173D4C">
        <w:t>Outcomes for disadvantaged pupils</w:t>
      </w:r>
      <w:r w:rsidR="000C1DD9">
        <w:t xml:space="preserve"> 2024-2025</w:t>
      </w:r>
    </w:p>
    <w:p w14:paraId="5E20E01E" w14:textId="54D1FE17" w:rsidR="005A265B" w:rsidRPr="005A265B" w:rsidRDefault="005A265B" w:rsidP="005A265B">
      <w:pPr>
        <w:suppressAutoHyphens w:val="0"/>
        <w:autoSpaceDN/>
        <w:ind w:left="360"/>
        <w:rPr>
          <w:i/>
          <w:iCs/>
          <w:color w:val="auto"/>
        </w:rPr>
      </w:pPr>
      <w:r w:rsidRPr="005A265B">
        <w:rPr>
          <w:rFonts w:cs="Arial"/>
          <w:i/>
          <w:iCs/>
          <w:color w:val="auto"/>
        </w:rPr>
        <w:t xml:space="preserve">Comparison to </w:t>
      </w:r>
      <w:r w:rsidRPr="005A265B">
        <w:rPr>
          <w:i/>
          <w:iCs/>
          <w:color w:val="auto"/>
        </w:rPr>
        <w:t>local and national average</w:t>
      </w:r>
      <w:r w:rsidRPr="005A265B">
        <w:rPr>
          <w:rFonts w:cs="Arial"/>
          <w:i/>
          <w:iCs/>
          <w:color w:val="auto"/>
        </w:rPr>
        <w:t>s</w:t>
      </w:r>
      <w:r w:rsidRPr="005A265B">
        <w:rPr>
          <w:i/>
          <w:iCs/>
          <w:color w:val="auto"/>
        </w:rPr>
        <w:t xml:space="preserve"> </w:t>
      </w:r>
      <w:r w:rsidRPr="005A265B">
        <w:rPr>
          <w:rFonts w:cs="Arial"/>
          <w:i/>
          <w:iCs/>
          <w:color w:val="auto"/>
        </w:rPr>
        <w:t xml:space="preserve">and outcomes achieved by our school’s non-disadvantaged pupils </w:t>
      </w:r>
      <w:r w:rsidRPr="005A265B">
        <w:rPr>
          <w:i/>
          <w:iCs/>
          <w:color w:val="auto"/>
        </w:rPr>
        <w:t>(Year 6 p</w:t>
      </w:r>
      <w:r w:rsidRPr="005A265B">
        <w:rPr>
          <w:rStyle w:val="ui-provider"/>
          <w:i/>
          <w:iCs/>
        </w:rPr>
        <w:t>upils included in the performance data will have experienced some disruption due to Covid-19 earlier in their schooling, which will have affected individual pupils and schools differently).</w:t>
      </w:r>
      <w:r>
        <w:rPr>
          <w:rStyle w:val="ui-provider"/>
        </w:rPr>
        <w:t> </w:t>
      </w:r>
    </w:p>
    <w:p w14:paraId="04702AA6" w14:textId="77777777" w:rsidR="005A265B" w:rsidRPr="005A265B" w:rsidRDefault="005A265B" w:rsidP="005A265B"/>
    <w:tbl>
      <w:tblPr>
        <w:tblW w:w="5000" w:type="pct"/>
        <w:tblCellMar>
          <w:left w:w="10" w:type="dxa"/>
          <w:right w:w="10" w:type="dxa"/>
        </w:tblCellMar>
        <w:tblLook w:val="04A0" w:firstRow="1" w:lastRow="0" w:firstColumn="1" w:lastColumn="0" w:noHBand="0" w:noVBand="1"/>
      </w:tblPr>
      <w:tblGrid>
        <w:gridCol w:w="3513"/>
        <w:gridCol w:w="3438"/>
        <w:gridCol w:w="2535"/>
      </w:tblGrid>
      <w:tr w:rsidR="008A42C6" w14:paraId="0DEF1466" w14:textId="77777777" w:rsidTr="00CF25C3">
        <w:tc>
          <w:tcPr>
            <w:tcW w:w="33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B51FC17" w14:textId="77777777" w:rsidR="008A42C6" w:rsidRDefault="008A42C6" w:rsidP="00CF25C3">
            <w:pPr>
              <w:pStyle w:val="TableHeader"/>
              <w:jc w:val="left"/>
            </w:pPr>
            <w:r>
              <w:t>Intended outcome</w:t>
            </w:r>
          </w:p>
        </w:tc>
        <w:tc>
          <w:tcPr>
            <w:tcW w:w="326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40D545" w14:textId="77777777" w:rsidR="008A42C6" w:rsidRDefault="008A42C6" w:rsidP="00CF25C3">
            <w:pPr>
              <w:pStyle w:val="TableHeader"/>
              <w:jc w:val="left"/>
            </w:pPr>
            <w:r>
              <w:t>Success criteria</w:t>
            </w:r>
          </w:p>
        </w:tc>
        <w:tc>
          <w:tcPr>
            <w:tcW w:w="2409" w:type="dxa"/>
            <w:tcBorders>
              <w:top w:val="single" w:sz="4" w:space="0" w:color="000000"/>
              <w:left w:val="single" w:sz="4" w:space="0" w:color="000000"/>
              <w:bottom w:val="single" w:sz="4" w:space="0" w:color="000000"/>
              <w:right w:val="single" w:sz="4" w:space="0" w:color="000000"/>
            </w:tcBorders>
            <w:shd w:val="clear" w:color="auto" w:fill="D8E2E9"/>
          </w:tcPr>
          <w:p w14:paraId="7942ACE0" w14:textId="77777777" w:rsidR="008A42C6" w:rsidRDefault="008A42C6" w:rsidP="00CF25C3">
            <w:pPr>
              <w:pStyle w:val="TableHeader"/>
              <w:jc w:val="left"/>
            </w:pPr>
            <w:r>
              <w:t>Impact of intended outcomes</w:t>
            </w:r>
          </w:p>
        </w:tc>
      </w:tr>
      <w:tr w:rsidR="008A42C6" w14:paraId="69DA8E1D" w14:textId="77777777" w:rsidTr="00CF25C3">
        <w:tc>
          <w:tcPr>
            <w:tcW w:w="33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E4CD2" w14:textId="77777777" w:rsidR="008A42C6" w:rsidRDefault="008A42C6" w:rsidP="00CF25C3">
            <w:pPr>
              <w:pStyle w:val="TableRow"/>
            </w:pPr>
            <w:r w:rsidRPr="00357E9B">
              <w:t xml:space="preserve">Improved phonics and reading attainment </w:t>
            </w:r>
          </w:p>
        </w:tc>
        <w:tc>
          <w:tcPr>
            <w:tcW w:w="3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3FC04" w14:textId="77777777" w:rsidR="008A42C6" w:rsidRDefault="008A42C6" w:rsidP="00CF25C3">
            <w:pPr>
              <w:pStyle w:val="TableRowCentered"/>
              <w:jc w:val="left"/>
            </w:pPr>
            <w:r w:rsidRPr="00357E9B">
              <w:t xml:space="preserve">KS2 reading outcomes in 24/25 show that more than 75% of disadvantaged pupils met the expected standard.  </w:t>
            </w:r>
          </w:p>
          <w:p w14:paraId="7C05DDDE" w14:textId="08FC4E49" w:rsidR="008A42C6" w:rsidRDefault="008A42C6" w:rsidP="00CF25C3">
            <w:pPr>
              <w:pStyle w:val="TableRowCentered"/>
              <w:jc w:val="left"/>
              <w:rPr>
                <w:sz w:val="22"/>
                <w:szCs w:val="22"/>
              </w:rPr>
            </w:pPr>
            <w:r w:rsidRPr="00357E9B">
              <w:t xml:space="preserve">Phonics results year on year show improvement. </w:t>
            </w:r>
          </w:p>
        </w:tc>
        <w:tc>
          <w:tcPr>
            <w:tcW w:w="2409" w:type="dxa"/>
            <w:tcBorders>
              <w:top w:val="single" w:sz="4" w:space="0" w:color="000000"/>
              <w:left w:val="single" w:sz="4" w:space="0" w:color="000000"/>
              <w:bottom w:val="single" w:sz="4" w:space="0" w:color="000000"/>
              <w:right w:val="single" w:sz="4" w:space="0" w:color="000000"/>
            </w:tcBorders>
          </w:tcPr>
          <w:p w14:paraId="081D75BA" w14:textId="77777777" w:rsidR="008A42C6" w:rsidRDefault="008A42C6" w:rsidP="00CF25C3">
            <w:pPr>
              <w:pStyle w:val="TableRowCentered"/>
              <w:jc w:val="left"/>
            </w:pPr>
            <w:r w:rsidRPr="00EB1963">
              <w:rPr>
                <w:highlight w:val="green"/>
              </w:rPr>
              <w:t>KS2 reading target achieved (75% of PP children achieved expected standard).</w:t>
            </w:r>
          </w:p>
          <w:p w14:paraId="6D3A1F95" w14:textId="77777777" w:rsidR="008A42C6" w:rsidRPr="00357E9B" w:rsidRDefault="008A42C6" w:rsidP="00CF25C3">
            <w:pPr>
              <w:pStyle w:val="TableRowCentered"/>
              <w:jc w:val="left"/>
            </w:pPr>
            <w:r w:rsidRPr="00EB1963">
              <w:rPr>
                <w:highlight w:val="green"/>
              </w:rPr>
              <w:t>Phonics target achieved (100% of PP children achieved the expected standard)</w:t>
            </w:r>
          </w:p>
        </w:tc>
      </w:tr>
      <w:tr w:rsidR="008A42C6" w:rsidRPr="00DD60CF" w14:paraId="3D66D5D2" w14:textId="77777777" w:rsidTr="00CF25C3">
        <w:tc>
          <w:tcPr>
            <w:tcW w:w="33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D976" w14:textId="77777777" w:rsidR="008A42C6" w:rsidRDefault="008A42C6" w:rsidP="00CF25C3">
            <w:pPr>
              <w:pStyle w:val="TableRow"/>
              <w:rPr>
                <w:sz w:val="22"/>
                <w:szCs w:val="22"/>
              </w:rPr>
            </w:pPr>
            <w:r w:rsidRPr="002D0FEB">
              <w:t xml:space="preserve">To achieve and sustain improved well-being for all pupils in our school, particularly our disadvantaged pupils. </w:t>
            </w:r>
          </w:p>
        </w:tc>
        <w:tc>
          <w:tcPr>
            <w:tcW w:w="3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3F0F" w14:textId="77777777" w:rsidR="008A42C6" w:rsidRDefault="008A42C6" w:rsidP="00CF25C3">
            <w:pPr>
              <w:pStyle w:val="TableRowCentered"/>
              <w:jc w:val="left"/>
            </w:pPr>
            <w:r w:rsidRPr="002D0FEB">
              <w:t>Sustained high levels of wellbeing from 24/25 demonstrated by: qualitative data from student voice, student surveys and teacher observations.</w:t>
            </w:r>
          </w:p>
          <w:p w14:paraId="4F110F52" w14:textId="7AF819D0" w:rsidR="008A42C6" w:rsidRPr="00DD60CF" w:rsidRDefault="008A42C6" w:rsidP="00CF25C3">
            <w:pPr>
              <w:pStyle w:val="TableRowCentered"/>
              <w:jc w:val="left"/>
              <w:rPr>
                <w:color w:val="FF0000"/>
                <w:sz w:val="22"/>
                <w:szCs w:val="22"/>
              </w:rPr>
            </w:pPr>
          </w:p>
        </w:tc>
        <w:tc>
          <w:tcPr>
            <w:tcW w:w="2409" w:type="dxa"/>
            <w:tcBorders>
              <w:top w:val="single" w:sz="4" w:space="0" w:color="000000"/>
              <w:left w:val="single" w:sz="4" w:space="0" w:color="000000"/>
              <w:bottom w:val="single" w:sz="4" w:space="0" w:color="000000"/>
              <w:right w:val="single" w:sz="4" w:space="0" w:color="000000"/>
            </w:tcBorders>
          </w:tcPr>
          <w:p w14:paraId="5C859F2B" w14:textId="77777777" w:rsidR="008A42C6" w:rsidRPr="00EB1963" w:rsidRDefault="008A42C6" w:rsidP="00CF25C3">
            <w:pPr>
              <w:pStyle w:val="TableRowCentered"/>
              <w:jc w:val="left"/>
              <w:rPr>
                <w:highlight w:val="green"/>
              </w:rPr>
            </w:pPr>
            <w:r w:rsidRPr="00EB1963">
              <w:rPr>
                <w:highlight w:val="green"/>
              </w:rPr>
              <w:t>Pupil voice surveys of PP pupils show that 100% value the pastoral care (school counselling) and feel that it has helped their well-being.</w:t>
            </w:r>
          </w:p>
          <w:p w14:paraId="0D38216C" w14:textId="77777777" w:rsidR="008A42C6" w:rsidRPr="002D0FEB" w:rsidRDefault="008A42C6" w:rsidP="00CF25C3">
            <w:pPr>
              <w:pStyle w:val="TableRowCentered"/>
              <w:jc w:val="left"/>
            </w:pPr>
            <w:r w:rsidRPr="00EB1963">
              <w:rPr>
                <w:highlight w:val="green"/>
              </w:rPr>
              <w:t>Feedback from teacher’s voice identify increased well-being amongst PP children and this has led to improved engagement in lessons.</w:t>
            </w:r>
          </w:p>
        </w:tc>
      </w:tr>
      <w:tr w:rsidR="008A42C6" w:rsidRPr="00DD60CF" w14:paraId="69C7C98B" w14:textId="77777777" w:rsidTr="00CF25C3">
        <w:trPr>
          <w:trHeight w:val="1593"/>
        </w:trPr>
        <w:tc>
          <w:tcPr>
            <w:tcW w:w="333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D25ABDD" w14:textId="77777777" w:rsidR="008A42C6" w:rsidRDefault="008A42C6" w:rsidP="00CF25C3">
            <w:pPr>
              <w:pStyle w:val="TableRow"/>
            </w:pPr>
            <w:r>
              <w:t xml:space="preserve">PP children will make at least expected progress </w:t>
            </w:r>
            <w:r w:rsidRPr="00CD4A14">
              <w:rPr>
                <w:b/>
              </w:rPr>
              <w:t>and</w:t>
            </w:r>
            <w:r>
              <w:t xml:space="preserve"> will achieve the expected attainment levels at different milestones.</w:t>
            </w:r>
          </w:p>
          <w:p w14:paraId="193EF735" w14:textId="77777777" w:rsidR="008A42C6" w:rsidRDefault="008A42C6" w:rsidP="00CF25C3">
            <w:pPr>
              <w:pStyle w:val="TableRow"/>
              <w:rPr>
                <w:sz w:val="22"/>
                <w:szCs w:val="22"/>
              </w:rPr>
            </w:pPr>
          </w:p>
        </w:tc>
        <w:tc>
          <w:tcPr>
            <w:tcW w:w="326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F9E6F64" w14:textId="77777777" w:rsidR="008A42C6" w:rsidRDefault="008A42C6" w:rsidP="00CF25C3">
            <w:pPr>
              <w:pStyle w:val="TableRow"/>
            </w:pPr>
            <w:r>
              <w:t xml:space="preserve"> GLD in EYFS</w:t>
            </w:r>
          </w:p>
          <w:p w14:paraId="1C241F94" w14:textId="77777777" w:rsidR="008A42C6" w:rsidRDefault="008A42C6" w:rsidP="00CF25C3">
            <w:pPr>
              <w:pStyle w:val="TableRow"/>
            </w:pPr>
            <w:r>
              <w:t xml:space="preserve"> Y1 phonics screening </w:t>
            </w:r>
          </w:p>
          <w:p w14:paraId="30DC38D9" w14:textId="77777777" w:rsidR="008A42C6" w:rsidRDefault="008A42C6" w:rsidP="00CF25C3">
            <w:pPr>
              <w:pStyle w:val="TableRow"/>
            </w:pPr>
            <w:r>
              <w:t xml:space="preserve"> KS1 R, W, M, </w:t>
            </w:r>
          </w:p>
          <w:p w14:paraId="0B7DACA2" w14:textId="77777777" w:rsidR="008A42C6" w:rsidRDefault="008A42C6" w:rsidP="00CF25C3">
            <w:pPr>
              <w:pStyle w:val="TableRowCentered"/>
              <w:jc w:val="left"/>
            </w:pPr>
            <w:r>
              <w:t xml:space="preserve"> KS2 R, W, M,</w:t>
            </w:r>
          </w:p>
          <w:p w14:paraId="6F54877C" w14:textId="77777777" w:rsidR="008A42C6" w:rsidRDefault="008A42C6" w:rsidP="00CF25C3">
            <w:pPr>
              <w:pStyle w:val="TableRowCentered"/>
              <w:jc w:val="left"/>
              <w:rPr>
                <w:sz w:val="22"/>
                <w:szCs w:val="22"/>
              </w:rPr>
            </w:pPr>
          </w:p>
          <w:p w14:paraId="18DE8893" w14:textId="77777777" w:rsidR="008A42C6" w:rsidRPr="00DD60CF" w:rsidRDefault="008A42C6" w:rsidP="00CF25C3">
            <w:pPr>
              <w:pStyle w:val="TableRowCentered"/>
              <w:jc w:val="left"/>
              <w:rPr>
                <w:color w:val="FF0000"/>
                <w:sz w:val="22"/>
                <w:szCs w:val="22"/>
              </w:rPr>
            </w:pPr>
            <w:r w:rsidRPr="005A265B">
              <w:rPr>
                <w:color w:val="000000" w:themeColor="text1"/>
                <w:sz w:val="22"/>
                <w:szCs w:val="22"/>
              </w:rPr>
              <w:t xml:space="preserve">See below for details </w:t>
            </w:r>
          </w:p>
        </w:tc>
        <w:tc>
          <w:tcPr>
            <w:tcW w:w="2409" w:type="dxa"/>
            <w:tcBorders>
              <w:top w:val="single" w:sz="4" w:space="0" w:color="000000"/>
              <w:left w:val="single" w:sz="4" w:space="0" w:color="000000"/>
              <w:bottom w:val="single" w:sz="4" w:space="0" w:color="auto"/>
              <w:right w:val="single" w:sz="4" w:space="0" w:color="000000"/>
            </w:tcBorders>
          </w:tcPr>
          <w:p w14:paraId="2C2A31DE" w14:textId="77777777" w:rsidR="008A42C6" w:rsidRDefault="008A42C6" w:rsidP="00CF25C3">
            <w:pPr>
              <w:pStyle w:val="TableRow"/>
            </w:pPr>
            <w:r w:rsidRPr="00EB1963">
              <w:rPr>
                <w:highlight w:val="yellow"/>
              </w:rPr>
              <w:t>Overall PP pupils making at least expected progress: Reading 87%, Writing 87% Maths 93%</w:t>
            </w:r>
          </w:p>
        </w:tc>
      </w:tr>
    </w:tbl>
    <w:p w14:paraId="3BE39EF6" w14:textId="7CC882B1" w:rsidR="008A42C6" w:rsidRDefault="008A42C6" w:rsidP="07FFD3D3">
      <w:pPr>
        <w:rPr>
          <w:i/>
          <w:iCs/>
        </w:rPr>
      </w:pPr>
    </w:p>
    <w:p w14:paraId="334AC320" w14:textId="562C8228" w:rsidR="008A42C6" w:rsidRDefault="008A42C6" w:rsidP="07FFD3D3">
      <w:pPr>
        <w:rPr>
          <w:i/>
          <w:iCs/>
        </w:rPr>
      </w:pPr>
    </w:p>
    <w:p w14:paraId="048A2914" w14:textId="435690FF" w:rsidR="008A42C6" w:rsidRDefault="008A42C6" w:rsidP="07FFD3D3">
      <w:pPr>
        <w:rPr>
          <w:i/>
          <w:iCs/>
        </w:rPr>
      </w:pPr>
    </w:p>
    <w:p w14:paraId="276CDC37" w14:textId="77777777" w:rsidR="008A42C6" w:rsidRDefault="008A42C6" w:rsidP="07FFD3D3">
      <w:pPr>
        <w:rPr>
          <w:i/>
          <w:iCs/>
        </w:rPr>
      </w:pPr>
    </w:p>
    <w:p w14:paraId="26560EF9" w14:textId="77777777" w:rsidR="008A42C6" w:rsidRPr="006A12D5" w:rsidRDefault="008A42C6" w:rsidP="008A42C6">
      <w:pPr>
        <w:rPr>
          <w:b/>
        </w:rPr>
      </w:pPr>
      <w:r w:rsidRPr="005A265B">
        <w:rPr>
          <w:b/>
        </w:rPr>
        <w:t>Progress</w:t>
      </w:r>
      <w:r w:rsidRPr="006A12D5">
        <w:rPr>
          <w:b/>
        </w:rPr>
        <w:t xml:space="preserve"> data for PP Children (2024-2025)</w:t>
      </w:r>
    </w:p>
    <w:tbl>
      <w:tblPr>
        <w:tblStyle w:val="TableGrid"/>
        <w:tblW w:w="0" w:type="auto"/>
        <w:tblLook w:val="04A0" w:firstRow="1" w:lastRow="0" w:firstColumn="1" w:lastColumn="0" w:noHBand="0" w:noVBand="1"/>
      </w:tblPr>
      <w:tblGrid>
        <w:gridCol w:w="1920"/>
        <w:gridCol w:w="1718"/>
        <w:gridCol w:w="1988"/>
        <w:gridCol w:w="1944"/>
        <w:gridCol w:w="1916"/>
      </w:tblGrid>
      <w:tr w:rsidR="008A42C6" w14:paraId="472E09A6" w14:textId="77777777" w:rsidTr="00CF25C3">
        <w:tc>
          <w:tcPr>
            <w:tcW w:w="1920" w:type="dxa"/>
          </w:tcPr>
          <w:p w14:paraId="4E893B80" w14:textId="77777777" w:rsidR="008A42C6" w:rsidRDefault="008A42C6" w:rsidP="00CF25C3">
            <w:r>
              <w:t>Year Group</w:t>
            </w:r>
          </w:p>
        </w:tc>
        <w:tc>
          <w:tcPr>
            <w:tcW w:w="1718" w:type="dxa"/>
          </w:tcPr>
          <w:p w14:paraId="01BC7D90" w14:textId="77777777" w:rsidR="008A42C6" w:rsidRDefault="008A42C6" w:rsidP="00CF25C3">
            <w:r>
              <w:t>No. in cohort</w:t>
            </w:r>
          </w:p>
        </w:tc>
        <w:tc>
          <w:tcPr>
            <w:tcW w:w="1988" w:type="dxa"/>
          </w:tcPr>
          <w:p w14:paraId="3729AB8B" w14:textId="77777777" w:rsidR="008A42C6" w:rsidRDefault="008A42C6" w:rsidP="00CF25C3">
            <w:r>
              <w:t>Reading</w:t>
            </w:r>
          </w:p>
        </w:tc>
        <w:tc>
          <w:tcPr>
            <w:tcW w:w="1944" w:type="dxa"/>
          </w:tcPr>
          <w:p w14:paraId="54A6D01C" w14:textId="77777777" w:rsidR="008A42C6" w:rsidRDefault="008A42C6" w:rsidP="00CF25C3">
            <w:r>
              <w:t>Writing</w:t>
            </w:r>
          </w:p>
        </w:tc>
        <w:tc>
          <w:tcPr>
            <w:tcW w:w="1916" w:type="dxa"/>
          </w:tcPr>
          <w:p w14:paraId="1E8AA022" w14:textId="77777777" w:rsidR="008A42C6" w:rsidRDefault="008A42C6" w:rsidP="00CF25C3">
            <w:r>
              <w:t>Maths</w:t>
            </w:r>
          </w:p>
        </w:tc>
      </w:tr>
      <w:tr w:rsidR="008A42C6" w14:paraId="3E520D6C" w14:textId="77777777" w:rsidTr="00CF25C3">
        <w:tc>
          <w:tcPr>
            <w:tcW w:w="1920" w:type="dxa"/>
          </w:tcPr>
          <w:p w14:paraId="4C350237" w14:textId="77777777" w:rsidR="008A42C6" w:rsidRDefault="008A42C6" w:rsidP="00CF25C3">
            <w:r>
              <w:t>1</w:t>
            </w:r>
          </w:p>
        </w:tc>
        <w:tc>
          <w:tcPr>
            <w:tcW w:w="1718" w:type="dxa"/>
          </w:tcPr>
          <w:p w14:paraId="28A2DAD0" w14:textId="77777777" w:rsidR="008A42C6" w:rsidRDefault="008A42C6" w:rsidP="00CF25C3">
            <w:r>
              <w:t>2</w:t>
            </w:r>
          </w:p>
        </w:tc>
        <w:tc>
          <w:tcPr>
            <w:tcW w:w="1988" w:type="dxa"/>
          </w:tcPr>
          <w:p w14:paraId="0AB12772" w14:textId="77777777" w:rsidR="008A42C6" w:rsidRDefault="008A42C6" w:rsidP="00CF25C3">
            <w:r>
              <w:t>100%</w:t>
            </w:r>
          </w:p>
        </w:tc>
        <w:tc>
          <w:tcPr>
            <w:tcW w:w="1944" w:type="dxa"/>
          </w:tcPr>
          <w:p w14:paraId="4942F7A3" w14:textId="77777777" w:rsidR="008A42C6" w:rsidRDefault="008A42C6" w:rsidP="00CF25C3">
            <w:r>
              <w:t>100%</w:t>
            </w:r>
          </w:p>
        </w:tc>
        <w:tc>
          <w:tcPr>
            <w:tcW w:w="1916" w:type="dxa"/>
          </w:tcPr>
          <w:p w14:paraId="2922FD09" w14:textId="77777777" w:rsidR="008A42C6" w:rsidRDefault="008A42C6" w:rsidP="00CF25C3">
            <w:r>
              <w:t>100%</w:t>
            </w:r>
          </w:p>
        </w:tc>
      </w:tr>
      <w:tr w:rsidR="008A42C6" w14:paraId="18EA22CD" w14:textId="77777777" w:rsidTr="00CF25C3">
        <w:tc>
          <w:tcPr>
            <w:tcW w:w="1920" w:type="dxa"/>
          </w:tcPr>
          <w:p w14:paraId="6CD9C930" w14:textId="77777777" w:rsidR="008A42C6" w:rsidRDefault="008A42C6" w:rsidP="00CF25C3">
            <w:r>
              <w:t>2</w:t>
            </w:r>
          </w:p>
        </w:tc>
        <w:tc>
          <w:tcPr>
            <w:tcW w:w="1718" w:type="dxa"/>
          </w:tcPr>
          <w:p w14:paraId="7A083849" w14:textId="77777777" w:rsidR="008A42C6" w:rsidRDefault="008A42C6" w:rsidP="00CF25C3">
            <w:r>
              <w:t>4</w:t>
            </w:r>
          </w:p>
        </w:tc>
        <w:tc>
          <w:tcPr>
            <w:tcW w:w="1988" w:type="dxa"/>
          </w:tcPr>
          <w:p w14:paraId="2864407B" w14:textId="77777777" w:rsidR="008A42C6" w:rsidRDefault="008A42C6" w:rsidP="00CF25C3">
            <w:r>
              <w:t>100%</w:t>
            </w:r>
          </w:p>
        </w:tc>
        <w:tc>
          <w:tcPr>
            <w:tcW w:w="1944" w:type="dxa"/>
          </w:tcPr>
          <w:p w14:paraId="290A812E" w14:textId="77777777" w:rsidR="008A42C6" w:rsidRDefault="008A42C6" w:rsidP="00CF25C3">
            <w:r>
              <w:t>100%</w:t>
            </w:r>
          </w:p>
        </w:tc>
        <w:tc>
          <w:tcPr>
            <w:tcW w:w="1916" w:type="dxa"/>
          </w:tcPr>
          <w:p w14:paraId="130A9B07" w14:textId="77777777" w:rsidR="008A42C6" w:rsidRDefault="008A42C6" w:rsidP="00CF25C3">
            <w:r>
              <w:t>100%</w:t>
            </w:r>
          </w:p>
        </w:tc>
      </w:tr>
      <w:tr w:rsidR="008A42C6" w14:paraId="7DE1B882" w14:textId="77777777" w:rsidTr="00CF25C3">
        <w:tc>
          <w:tcPr>
            <w:tcW w:w="1920" w:type="dxa"/>
          </w:tcPr>
          <w:p w14:paraId="6945E258" w14:textId="77777777" w:rsidR="008A42C6" w:rsidRDefault="008A42C6" w:rsidP="00CF25C3">
            <w:r>
              <w:t>3</w:t>
            </w:r>
          </w:p>
        </w:tc>
        <w:tc>
          <w:tcPr>
            <w:tcW w:w="1718" w:type="dxa"/>
          </w:tcPr>
          <w:p w14:paraId="39093BEF" w14:textId="77777777" w:rsidR="008A42C6" w:rsidRDefault="008A42C6" w:rsidP="00CF25C3">
            <w:r>
              <w:t>3</w:t>
            </w:r>
          </w:p>
        </w:tc>
        <w:tc>
          <w:tcPr>
            <w:tcW w:w="1988" w:type="dxa"/>
          </w:tcPr>
          <w:p w14:paraId="324D243B" w14:textId="77777777" w:rsidR="008A42C6" w:rsidRDefault="008A42C6" w:rsidP="00CF25C3">
            <w:r>
              <w:t>100%</w:t>
            </w:r>
          </w:p>
        </w:tc>
        <w:tc>
          <w:tcPr>
            <w:tcW w:w="1944" w:type="dxa"/>
          </w:tcPr>
          <w:p w14:paraId="5473AE32" w14:textId="77777777" w:rsidR="008A42C6" w:rsidRDefault="008A42C6" w:rsidP="00CF25C3">
            <w:r>
              <w:t>66%</w:t>
            </w:r>
          </w:p>
        </w:tc>
        <w:tc>
          <w:tcPr>
            <w:tcW w:w="1916" w:type="dxa"/>
          </w:tcPr>
          <w:p w14:paraId="74EE87EE" w14:textId="77777777" w:rsidR="008A42C6" w:rsidRDefault="008A42C6" w:rsidP="00CF25C3">
            <w:r>
              <w:t>66%</w:t>
            </w:r>
          </w:p>
        </w:tc>
      </w:tr>
      <w:tr w:rsidR="008A42C6" w14:paraId="47E585FE" w14:textId="77777777" w:rsidTr="00CF25C3">
        <w:tc>
          <w:tcPr>
            <w:tcW w:w="1920" w:type="dxa"/>
          </w:tcPr>
          <w:p w14:paraId="57704797" w14:textId="77777777" w:rsidR="008A42C6" w:rsidRDefault="008A42C6" w:rsidP="00CF25C3">
            <w:r>
              <w:t>4</w:t>
            </w:r>
          </w:p>
        </w:tc>
        <w:tc>
          <w:tcPr>
            <w:tcW w:w="1718" w:type="dxa"/>
          </w:tcPr>
          <w:p w14:paraId="09774925" w14:textId="77777777" w:rsidR="008A42C6" w:rsidRDefault="008A42C6" w:rsidP="00CF25C3">
            <w:r>
              <w:t>2</w:t>
            </w:r>
          </w:p>
        </w:tc>
        <w:tc>
          <w:tcPr>
            <w:tcW w:w="1988" w:type="dxa"/>
          </w:tcPr>
          <w:p w14:paraId="403DC963" w14:textId="77777777" w:rsidR="008A42C6" w:rsidRDefault="008A42C6" w:rsidP="00CF25C3">
            <w:r>
              <w:t>50%</w:t>
            </w:r>
          </w:p>
        </w:tc>
        <w:tc>
          <w:tcPr>
            <w:tcW w:w="1944" w:type="dxa"/>
          </w:tcPr>
          <w:p w14:paraId="1D63B69B" w14:textId="77777777" w:rsidR="008A42C6" w:rsidRDefault="008A42C6" w:rsidP="00CF25C3">
            <w:r>
              <w:t>0%</w:t>
            </w:r>
          </w:p>
        </w:tc>
        <w:tc>
          <w:tcPr>
            <w:tcW w:w="1916" w:type="dxa"/>
          </w:tcPr>
          <w:p w14:paraId="15611168" w14:textId="77777777" w:rsidR="008A42C6" w:rsidRDefault="008A42C6" w:rsidP="00CF25C3">
            <w:r>
              <w:t>50%</w:t>
            </w:r>
          </w:p>
        </w:tc>
      </w:tr>
      <w:tr w:rsidR="008A42C6" w14:paraId="20A0D521" w14:textId="77777777" w:rsidTr="00CF25C3">
        <w:tc>
          <w:tcPr>
            <w:tcW w:w="1920" w:type="dxa"/>
          </w:tcPr>
          <w:p w14:paraId="4B52387D" w14:textId="77777777" w:rsidR="008A42C6" w:rsidRDefault="008A42C6" w:rsidP="00CF25C3">
            <w:r>
              <w:t>5</w:t>
            </w:r>
          </w:p>
        </w:tc>
        <w:tc>
          <w:tcPr>
            <w:tcW w:w="1718" w:type="dxa"/>
          </w:tcPr>
          <w:p w14:paraId="2C4DFDBC" w14:textId="77777777" w:rsidR="008A42C6" w:rsidRDefault="008A42C6" w:rsidP="00CF25C3">
            <w:r>
              <w:t>4</w:t>
            </w:r>
          </w:p>
        </w:tc>
        <w:tc>
          <w:tcPr>
            <w:tcW w:w="1988" w:type="dxa"/>
          </w:tcPr>
          <w:p w14:paraId="470BE578" w14:textId="77777777" w:rsidR="008A42C6" w:rsidRDefault="008A42C6" w:rsidP="00CF25C3">
            <w:r>
              <w:t>100%</w:t>
            </w:r>
          </w:p>
        </w:tc>
        <w:tc>
          <w:tcPr>
            <w:tcW w:w="1944" w:type="dxa"/>
          </w:tcPr>
          <w:p w14:paraId="2E6F1412" w14:textId="77777777" w:rsidR="008A42C6" w:rsidRDefault="008A42C6" w:rsidP="00CF25C3">
            <w:r>
              <w:t>75%</w:t>
            </w:r>
          </w:p>
        </w:tc>
        <w:tc>
          <w:tcPr>
            <w:tcW w:w="1916" w:type="dxa"/>
          </w:tcPr>
          <w:p w14:paraId="7661CA75" w14:textId="77777777" w:rsidR="008A42C6" w:rsidRDefault="008A42C6" w:rsidP="00CF25C3">
            <w:r>
              <w:t>100%</w:t>
            </w:r>
          </w:p>
        </w:tc>
      </w:tr>
      <w:tr w:rsidR="008A42C6" w14:paraId="17541A59" w14:textId="77777777" w:rsidTr="00CF25C3">
        <w:tc>
          <w:tcPr>
            <w:tcW w:w="1920" w:type="dxa"/>
          </w:tcPr>
          <w:p w14:paraId="551D18BF" w14:textId="77777777" w:rsidR="008A42C6" w:rsidRDefault="008A42C6" w:rsidP="00CF25C3">
            <w:r>
              <w:t>6</w:t>
            </w:r>
          </w:p>
        </w:tc>
        <w:tc>
          <w:tcPr>
            <w:tcW w:w="1718" w:type="dxa"/>
          </w:tcPr>
          <w:p w14:paraId="584B3558" w14:textId="77777777" w:rsidR="008A42C6" w:rsidRDefault="008A42C6" w:rsidP="00CF25C3">
            <w:r>
              <w:t>4</w:t>
            </w:r>
          </w:p>
        </w:tc>
        <w:tc>
          <w:tcPr>
            <w:tcW w:w="1988" w:type="dxa"/>
          </w:tcPr>
          <w:p w14:paraId="584A68A1" w14:textId="77777777" w:rsidR="008A42C6" w:rsidRDefault="008A42C6" w:rsidP="00CF25C3">
            <w:r>
              <w:t>50%</w:t>
            </w:r>
          </w:p>
        </w:tc>
        <w:tc>
          <w:tcPr>
            <w:tcW w:w="1944" w:type="dxa"/>
          </w:tcPr>
          <w:p w14:paraId="399CC566" w14:textId="77777777" w:rsidR="008A42C6" w:rsidRDefault="008A42C6" w:rsidP="00CF25C3">
            <w:r>
              <w:t>50%</w:t>
            </w:r>
          </w:p>
        </w:tc>
        <w:tc>
          <w:tcPr>
            <w:tcW w:w="1916" w:type="dxa"/>
          </w:tcPr>
          <w:p w14:paraId="4E4DBCE2" w14:textId="77777777" w:rsidR="008A42C6" w:rsidRDefault="008A42C6" w:rsidP="00CF25C3">
            <w:r>
              <w:t>50%</w:t>
            </w:r>
          </w:p>
        </w:tc>
      </w:tr>
    </w:tbl>
    <w:p w14:paraId="10837F8F" w14:textId="77777777" w:rsidR="008A42C6" w:rsidRDefault="008A42C6" w:rsidP="008A42C6"/>
    <w:p w14:paraId="1FC13F68" w14:textId="77777777" w:rsidR="008A42C6" w:rsidRPr="005A265B" w:rsidRDefault="008A42C6" w:rsidP="008A42C6">
      <w:pPr>
        <w:rPr>
          <w:b/>
        </w:rPr>
      </w:pPr>
      <w:r w:rsidRPr="005A265B">
        <w:rPr>
          <w:b/>
        </w:rPr>
        <w:t>%PP Pupils at ARE 2024-2025</w:t>
      </w:r>
    </w:p>
    <w:tbl>
      <w:tblPr>
        <w:tblStyle w:val="TableGrid"/>
        <w:tblW w:w="0" w:type="auto"/>
        <w:tblLook w:val="04A0" w:firstRow="1" w:lastRow="0" w:firstColumn="1" w:lastColumn="0" w:noHBand="0" w:noVBand="1"/>
      </w:tblPr>
      <w:tblGrid>
        <w:gridCol w:w="1920"/>
        <w:gridCol w:w="1718"/>
        <w:gridCol w:w="1988"/>
        <w:gridCol w:w="1944"/>
        <w:gridCol w:w="1916"/>
      </w:tblGrid>
      <w:tr w:rsidR="008A42C6" w14:paraId="7F7DFC8A" w14:textId="77777777" w:rsidTr="00CF25C3">
        <w:tc>
          <w:tcPr>
            <w:tcW w:w="1920" w:type="dxa"/>
          </w:tcPr>
          <w:p w14:paraId="53AA43EF" w14:textId="77777777" w:rsidR="008A42C6" w:rsidRDefault="008A42C6" w:rsidP="00CF25C3">
            <w:r>
              <w:t>Year Group</w:t>
            </w:r>
          </w:p>
        </w:tc>
        <w:tc>
          <w:tcPr>
            <w:tcW w:w="1718" w:type="dxa"/>
          </w:tcPr>
          <w:p w14:paraId="45FD08C8" w14:textId="77777777" w:rsidR="008A42C6" w:rsidRDefault="008A42C6" w:rsidP="00CF25C3">
            <w:r>
              <w:t>No. in cohort</w:t>
            </w:r>
          </w:p>
        </w:tc>
        <w:tc>
          <w:tcPr>
            <w:tcW w:w="1988" w:type="dxa"/>
          </w:tcPr>
          <w:p w14:paraId="1746BC26" w14:textId="77777777" w:rsidR="008A42C6" w:rsidRDefault="008A42C6" w:rsidP="00CF25C3">
            <w:r>
              <w:t>Reading</w:t>
            </w:r>
          </w:p>
        </w:tc>
        <w:tc>
          <w:tcPr>
            <w:tcW w:w="1944" w:type="dxa"/>
          </w:tcPr>
          <w:p w14:paraId="0FACA8F7" w14:textId="77777777" w:rsidR="008A42C6" w:rsidRDefault="008A42C6" w:rsidP="00CF25C3">
            <w:r>
              <w:t>Writing</w:t>
            </w:r>
          </w:p>
        </w:tc>
        <w:tc>
          <w:tcPr>
            <w:tcW w:w="1916" w:type="dxa"/>
          </w:tcPr>
          <w:p w14:paraId="6DDAD72E" w14:textId="77777777" w:rsidR="008A42C6" w:rsidRDefault="008A42C6" w:rsidP="00CF25C3">
            <w:r>
              <w:t>Maths</w:t>
            </w:r>
          </w:p>
        </w:tc>
      </w:tr>
      <w:tr w:rsidR="008A42C6" w14:paraId="606B9C33" w14:textId="77777777" w:rsidTr="00CF25C3">
        <w:tc>
          <w:tcPr>
            <w:tcW w:w="1920" w:type="dxa"/>
          </w:tcPr>
          <w:p w14:paraId="1F4E2BA7" w14:textId="77777777" w:rsidR="008A42C6" w:rsidRDefault="008A42C6" w:rsidP="00CF25C3">
            <w:r>
              <w:t>1</w:t>
            </w:r>
          </w:p>
        </w:tc>
        <w:tc>
          <w:tcPr>
            <w:tcW w:w="1718" w:type="dxa"/>
          </w:tcPr>
          <w:p w14:paraId="14ED6057" w14:textId="77777777" w:rsidR="008A42C6" w:rsidRDefault="008A42C6" w:rsidP="00CF25C3">
            <w:r>
              <w:t>2</w:t>
            </w:r>
          </w:p>
        </w:tc>
        <w:tc>
          <w:tcPr>
            <w:tcW w:w="1988" w:type="dxa"/>
          </w:tcPr>
          <w:p w14:paraId="7195A5B2" w14:textId="77777777" w:rsidR="008A42C6" w:rsidRDefault="008A42C6" w:rsidP="00CF25C3">
            <w:r>
              <w:t>100%</w:t>
            </w:r>
          </w:p>
        </w:tc>
        <w:tc>
          <w:tcPr>
            <w:tcW w:w="1944" w:type="dxa"/>
          </w:tcPr>
          <w:p w14:paraId="1502916E" w14:textId="77777777" w:rsidR="008A42C6" w:rsidRDefault="008A42C6" w:rsidP="00CF25C3">
            <w:r>
              <w:t>50%</w:t>
            </w:r>
          </w:p>
        </w:tc>
        <w:tc>
          <w:tcPr>
            <w:tcW w:w="1916" w:type="dxa"/>
          </w:tcPr>
          <w:p w14:paraId="1E91F4DE" w14:textId="77777777" w:rsidR="008A42C6" w:rsidRDefault="008A42C6" w:rsidP="00CF25C3">
            <w:r>
              <w:t>100%</w:t>
            </w:r>
          </w:p>
        </w:tc>
      </w:tr>
      <w:tr w:rsidR="008A42C6" w14:paraId="1CE40787" w14:textId="77777777" w:rsidTr="00CF25C3">
        <w:tc>
          <w:tcPr>
            <w:tcW w:w="1920" w:type="dxa"/>
          </w:tcPr>
          <w:p w14:paraId="1B54292C" w14:textId="77777777" w:rsidR="008A42C6" w:rsidRDefault="008A42C6" w:rsidP="00CF25C3">
            <w:r>
              <w:t>2</w:t>
            </w:r>
          </w:p>
        </w:tc>
        <w:tc>
          <w:tcPr>
            <w:tcW w:w="1718" w:type="dxa"/>
          </w:tcPr>
          <w:p w14:paraId="06BC2BE5" w14:textId="77777777" w:rsidR="008A42C6" w:rsidRDefault="008A42C6" w:rsidP="00CF25C3">
            <w:r>
              <w:t>4</w:t>
            </w:r>
          </w:p>
        </w:tc>
        <w:tc>
          <w:tcPr>
            <w:tcW w:w="1988" w:type="dxa"/>
          </w:tcPr>
          <w:p w14:paraId="7BEC986D" w14:textId="77777777" w:rsidR="008A42C6" w:rsidRDefault="008A42C6" w:rsidP="00CF25C3">
            <w:r>
              <w:t>67%</w:t>
            </w:r>
          </w:p>
        </w:tc>
        <w:tc>
          <w:tcPr>
            <w:tcW w:w="1944" w:type="dxa"/>
          </w:tcPr>
          <w:p w14:paraId="3EA07C31" w14:textId="77777777" w:rsidR="008A42C6" w:rsidRDefault="008A42C6" w:rsidP="00CF25C3">
            <w:r>
              <w:t>50%</w:t>
            </w:r>
          </w:p>
        </w:tc>
        <w:tc>
          <w:tcPr>
            <w:tcW w:w="1916" w:type="dxa"/>
          </w:tcPr>
          <w:p w14:paraId="2DC9418A" w14:textId="77777777" w:rsidR="008A42C6" w:rsidRDefault="008A42C6" w:rsidP="00CF25C3">
            <w:r>
              <w:t>75%</w:t>
            </w:r>
          </w:p>
        </w:tc>
      </w:tr>
      <w:tr w:rsidR="008A42C6" w14:paraId="0AA6F7DD" w14:textId="77777777" w:rsidTr="00CF25C3">
        <w:tc>
          <w:tcPr>
            <w:tcW w:w="1920" w:type="dxa"/>
          </w:tcPr>
          <w:p w14:paraId="730188F3" w14:textId="77777777" w:rsidR="008A42C6" w:rsidRDefault="008A42C6" w:rsidP="00CF25C3">
            <w:r>
              <w:t>3</w:t>
            </w:r>
          </w:p>
        </w:tc>
        <w:tc>
          <w:tcPr>
            <w:tcW w:w="1718" w:type="dxa"/>
          </w:tcPr>
          <w:p w14:paraId="1CEFDA59" w14:textId="77777777" w:rsidR="008A42C6" w:rsidRDefault="008A42C6" w:rsidP="00CF25C3">
            <w:r>
              <w:t>3</w:t>
            </w:r>
          </w:p>
        </w:tc>
        <w:tc>
          <w:tcPr>
            <w:tcW w:w="1988" w:type="dxa"/>
          </w:tcPr>
          <w:p w14:paraId="38985CC7" w14:textId="77777777" w:rsidR="008A42C6" w:rsidRDefault="008A42C6" w:rsidP="00CF25C3">
            <w:r>
              <w:t>100%</w:t>
            </w:r>
          </w:p>
        </w:tc>
        <w:tc>
          <w:tcPr>
            <w:tcW w:w="1944" w:type="dxa"/>
          </w:tcPr>
          <w:p w14:paraId="482C0CF8" w14:textId="77777777" w:rsidR="008A42C6" w:rsidRDefault="008A42C6" w:rsidP="00CF25C3">
            <w:r>
              <w:t>67%</w:t>
            </w:r>
          </w:p>
        </w:tc>
        <w:tc>
          <w:tcPr>
            <w:tcW w:w="1916" w:type="dxa"/>
          </w:tcPr>
          <w:p w14:paraId="5CFA554B" w14:textId="77777777" w:rsidR="008A42C6" w:rsidRDefault="008A42C6" w:rsidP="00CF25C3">
            <w:r>
              <w:t>67%</w:t>
            </w:r>
          </w:p>
        </w:tc>
      </w:tr>
      <w:tr w:rsidR="008A42C6" w14:paraId="59E2E1EE" w14:textId="77777777" w:rsidTr="00CF25C3">
        <w:tc>
          <w:tcPr>
            <w:tcW w:w="1920" w:type="dxa"/>
          </w:tcPr>
          <w:p w14:paraId="427F960D" w14:textId="77777777" w:rsidR="008A42C6" w:rsidRDefault="008A42C6" w:rsidP="00CF25C3">
            <w:r>
              <w:t>4</w:t>
            </w:r>
          </w:p>
        </w:tc>
        <w:tc>
          <w:tcPr>
            <w:tcW w:w="1718" w:type="dxa"/>
          </w:tcPr>
          <w:p w14:paraId="33AC567A" w14:textId="77777777" w:rsidR="008A42C6" w:rsidRDefault="008A42C6" w:rsidP="00CF25C3">
            <w:r>
              <w:t>2</w:t>
            </w:r>
          </w:p>
        </w:tc>
        <w:tc>
          <w:tcPr>
            <w:tcW w:w="1988" w:type="dxa"/>
          </w:tcPr>
          <w:p w14:paraId="757E536B" w14:textId="77777777" w:rsidR="008A42C6" w:rsidRDefault="008A42C6" w:rsidP="00CF25C3">
            <w:r>
              <w:t>0%</w:t>
            </w:r>
          </w:p>
        </w:tc>
        <w:tc>
          <w:tcPr>
            <w:tcW w:w="1944" w:type="dxa"/>
          </w:tcPr>
          <w:p w14:paraId="0A532C8E" w14:textId="77777777" w:rsidR="008A42C6" w:rsidRDefault="008A42C6" w:rsidP="00CF25C3">
            <w:r>
              <w:t>0%</w:t>
            </w:r>
          </w:p>
        </w:tc>
        <w:tc>
          <w:tcPr>
            <w:tcW w:w="1916" w:type="dxa"/>
          </w:tcPr>
          <w:p w14:paraId="33E100A7" w14:textId="77777777" w:rsidR="008A42C6" w:rsidRDefault="008A42C6" w:rsidP="00CF25C3">
            <w:r>
              <w:t>0%</w:t>
            </w:r>
          </w:p>
        </w:tc>
      </w:tr>
      <w:tr w:rsidR="008A42C6" w14:paraId="2778D7E1" w14:textId="77777777" w:rsidTr="00CF25C3">
        <w:tc>
          <w:tcPr>
            <w:tcW w:w="1920" w:type="dxa"/>
          </w:tcPr>
          <w:p w14:paraId="70024A70" w14:textId="77777777" w:rsidR="008A42C6" w:rsidRDefault="008A42C6" w:rsidP="00CF25C3">
            <w:r>
              <w:t>5</w:t>
            </w:r>
          </w:p>
        </w:tc>
        <w:tc>
          <w:tcPr>
            <w:tcW w:w="1718" w:type="dxa"/>
          </w:tcPr>
          <w:p w14:paraId="22EEA8DE" w14:textId="77777777" w:rsidR="008A42C6" w:rsidRDefault="008A42C6" w:rsidP="00CF25C3">
            <w:r>
              <w:t>4</w:t>
            </w:r>
          </w:p>
        </w:tc>
        <w:tc>
          <w:tcPr>
            <w:tcW w:w="1988" w:type="dxa"/>
          </w:tcPr>
          <w:p w14:paraId="38D121FE" w14:textId="77777777" w:rsidR="008A42C6" w:rsidRDefault="008A42C6" w:rsidP="00CF25C3">
            <w:r>
              <w:t>67%</w:t>
            </w:r>
          </w:p>
        </w:tc>
        <w:tc>
          <w:tcPr>
            <w:tcW w:w="1944" w:type="dxa"/>
          </w:tcPr>
          <w:p w14:paraId="4A11E2D7" w14:textId="77777777" w:rsidR="008A42C6" w:rsidRDefault="008A42C6" w:rsidP="00CF25C3">
            <w:r>
              <w:t>50%</w:t>
            </w:r>
          </w:p>
        </w:tc>
        <w:tc>
          <w:tcPr>
            <w:tcW w:w="1916" w:type="dxa"/>
          </w:tcPr>
          <w:p w14:paraId="2B383C95" w14:textId="77777777" w:rsidR="008A42C6" w:rsidRDefault="008A42C6" w:rsidP="00CF25C3">
            <w:r>
              <w:t>50%</w:t>
            </w:r>
          </w:p>
        </w:tc>
      </w:tr>
      <w:tr w:rsidR="008A42C6" w14:paraId="7BF9D513" w14:textId="77777777" w:rsidTr="00CF25C3">
        <w:tc>
          <w:tcPr>
            <w:tcW w:w="1920" w:type="dxa"/>
          </w:tcPr>
          <w:p w14:paraId="61FE8B9B" w14:textId="77777777" w:rsidR="008A42C6" w:rsidRDefault="008A42C6" w:rsidP="00CF25C3">
            <w:r>
              <w:t>6</w:t>
            </w:r>
          </w:p>
        </w:tc>
        <w:tc>
          <w:tcPr>
            <w:tcW w:w="1718" w:type="dxa"/>
          </w:tcPr>
          <w:p w14:paraId="7D3EB456" w14:textId="77777777" w:rsidR="008A42C6" w:rsidRDefault="008A42C6" w:rsidP="00CF25C3">
            <w:r>
              <w:t>4</w:t>
            </w:r>
          </w:p>
        </w:tc>
        <w:tc>
          <w:tcPr>
            <w:tcW w:w="1988" w:type="dxa"/>
          </w:tcPr>
          <w:p w14:paraId="6999512F" w14:textId="77777777" w:rsidR="008A42C6" w:rsidRDefault="008A42C6" w:rsidP="00CF25C3">
            <w:pPr>
              <w:jc w:val="both"/>
            </w:pPr>
            <w:r>
              <w:t>75%</w:t>
            </w:r>
          </w:p>
        </w:tc>
        <w:tc>
          <w:tcPr>
            <w:tcW w:w="1944" w:type="dxa"/>
          </w:tcPr>
          <w:p w14:paraId="39CC6159" w14:textId="77777777" w:rsidR="008A42C6" w:rsidRDefault="008A42C6" w:rsidP="00CF25C3">
            <w:r>
              <w:t>25%</w:t>
            </w:r>
          </w:p>
        </w:tc>
        <w:tc>
          <w:tcPr>
            <w:tcW w:w="1916" w:type="dxa"/>
          </w:tcPr>
          <w:p w14:paraId="70BF7509" w14:textId="77777777" w:rsidR="008A42C6" w:rsidRDefault="008A42C6" w:rsidP="00CF25C3">
            <w:r>
              <w:t>75%</w:t>
            </w:r>
          </w:p>
        </w:tc>
      </w:tr>
    </w:tbl>
    <w:p w14:paraId="3A702F04" w14:textId="77777777" w:rsidR="008A42C6" w:rsidRDefault="008A42C6" w:rsidP="008A42C6"/>
    <w:p w14:paraId="4ED8A5E7" w14:textId="77777777" w:rsidR="005A265B" w:rsidRDefault="005A265B" w:rsidP="07FFD3D3">
      <w:pPr>
        <w:rPr>
          <w:i/>
          <w:iCs/>
        </w:rPr>
      </w:pPr>
    </w:p>
    <w:p w14:paraId="7C7286D8" w14:textId="77777777" w:rsidR="005A265B" w:rsidRDefault="005A265B" w:rsidP="07FFD3D3">
      <w:pPr>
        <w:rPr>
          <w:i/>
          <w:iCs/>
        </w:rPr>
      </w:pPr>
    </w:p>
    <w:p w14:paraId="710AAFDA" w14:textId="6A73563B" w:rsidR="005A265B" w:rsidRDefault="005A265B" w:rsidP="07FFD3D3">
      <w:pPr>
        <w:rPr>
          <w:i/>
          <w:iCs/>
        </w:rPr>
      </w:pPr>
    </w:p>
    <w:p w14:paraId="65BFF87D" w14:textId="10ACB233" w:rsidR="005A265B" w:rsidRDefault="005A265B" w:rsidP="07FFD3D3">
      <w:pPr>
        <w:rPr>
          <w:i/>
          <w:iCs/>
        </w:rPr>
      </w:pPr>
    </w:p>
    <w:p w14:paraId="4C3CF963" w14:textId="77777777" w:rsidR="005A265B" w:rsidRDefault="005A265B" w:rsidP="07FFD3D3">
      <w:pPr>
        <w:rPr>
          <w:i/>
          <w:iCs/>
        </w:rPr>
      </w:pPr>
    </w:p>
    <w:p w14:paraId="7341F3B3" w14:textId="77777777" w:rsidR="005A265B" w:rsidRDefault="005A265B" w:rsidP="07FFD3D3">
      <w:pPr>
        <w:rPr>
          <w:i/>
          <w:iCs/>
        </w:rPr>
      </w:pPr>
    </w:p>
    <w:p w14:paraId="2A7D5549" w14:textId="7DE504CF" w:rsidR="00E66558" w:rsidRPr="00064BC9" w:rsidRDefault="00C5196D" w:rsidP="07FFD3D3">
      <w:pPr>
        <w:rPr>
          <w:b/>
          <w:i/>
          <w:iCs/>
        </w:rPr>
      </w:pPr>
      <w:hyperlink r:id="rId9" w:anchor="dataBlock-82292809-15d7-4b9a-9546-c5b4d2f877bf-tables" w:history="1">
        <w:r w:rsidR="005A265B" w:rsidRPr="00064BC9">
          <w:rPr>
            <w:rStyle w:val="Hyperlink"/>
            <w:b/>
            <w:i/>
            <w:iCs/>
          </w:rPr>
          <w:t>Comparison to National Data</w:t>
        </w:r>
        <w:r w:rsidR="00064BC9" w:rsidRPr="00064BC9">
          <w:rPr>
            <w:rStyle w:val="Hyperlink"/>
            <w:b/>
            <w:i/>
            <w:iCs/>
          </w:rPr>
          <w:t xml:space="preserve"> 2025</w:t>
        </w:r>
      </w:hyperlink>
    </w:p>
    <w:tbl>
      <w:tblPr>
        <w:tblStyle w:val="TableGrid"/>
        <w:tblW w:w="0" w:type="auto"/>
        <w:tblInd w:w="137" w:type="dxa"/>
        <w:tblLook w:val="04A0" w:firstRow="1" w:lastRow="0" w:firstColumn="1" w:lastColumn="0" w:noHBand="0" w:noVBand="1"/>
      </w:tblPr>
      <w:tblGrid>
        <w:gridCol w:w="2835"/>
        <w:gridCol w:w="2015"/>
        <w:gridCol w:w="2053"/>
        <w:gridCol w:w="1113"/>
        <w:gridCol w:w="1114"/>
      </w:tblGrid>
      <w:tr w:rsidR="005A265B" w14:paraId="3509A17F" w14:textId="77777777" w:rsidTr="005A265B">
        <w:tc>
          <w:tcPr>
            <w:tcW w:w="2835" w:type="dxa"/>
          </w:tcPr>
          <w:p w14:paraId="2B6F0A1B" w14:textId="145DB848" w:rsidR="005A265B" w:rsidRDefault="005A265B" w:rsidP="00CF25C3">
            <w:pPr>
              <w:pStyle w:val="ListParagraph"/>
              <w:numPr>
                <w:ilvl w:val="0"/>
                <w:numId w:val="0"/>
              </w:numPr>
              <w:suppressAutoHyphens w:val="0"/>
              <w:autoSpaceDN/>
              <w:rPr>
                <w:rFonts w:cs="Arial"/>
                <w:i/>
                <w:iCs/>
                <w:color w:val="auto"/>
              </w:rPr>
            </w:pPr>
            <w:r>
              <w:rPr>
                <w:rFonts w:cs="Arial"/>
                <w:i/>
                <w:iCs/>
                <w:color w:val="auto"/>
              </w:rPr>
              <w:t>July 2025</w:t>
            </w:r>
          </w:p>
        </w:tc>
        <w:tc>
          <w:tcPr>
            <w:tcW w:w="2015" w:type="dxa"/>
          </w:tcPr>
          <w:p w14:paraId="5DE36DB9"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School</w:t>
            </w:r>
          </w:p>
        </w:tc>
        <w:tc>
          <w:tcPr>
            <w:tcW w:w="2053" w:type="dxa"/>
          </w:tcPr>
          <w:p w14:paraId="78F529B8"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School PP</w:t>
            </w:r>
          </w:p>
        </w:tc>
        <w:tc>
          <w:tcPr>
            <w:tcW w:w="1113" w:type="dxa"/>
          </w:tcPr>
          <w:p w14:paraId="704E7E0A"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National</w:t>
            </w:r>
          </w:p>
        </w:tc>
        <w:tc>
          <w:tcPr>
            <w:tcW w:w="1114" w:type="dxa"/>
          </w:tcPr>
          <w:p w14:paraId="0E462BC3"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National PP</w:t>
            </w:r>
          </w:p>
        </w:tc>
      </w:tr>
      <w:tr w:rsidR="005A265B" w14:paraId="5806A0E0" w14:textId="77777777" w:rsidTr="005A265B">
        <w:tc>
          <w:tcPr>
            <w:tcW w:w="2835" w:type="dxa"/>
          </w:tcPr>
          <w:p w14:paraId="4D854DD1"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 xml:space="preserve">EYFS </w:t>
            </w:r>
          </w:p>
        </w:tc>
        <w:tc>
          <w:tcPr>
            <w:tcW w:w="2015" w:type="dxa"/>
          </w:tcPr>
          <w:p w14:paraId="0E072C1C"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60%</w:t>
            </w:r>
          </w:p>
        </w:tc>
        <w:tc>
          <w:tcPr>
            <w:tcW w:w="2053" w:type="dxa"/>
          </w:tcPr>
          <w:p w14:paraId="4433F833"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33%</w:t>
            </w:r>
          </w:p>
        </w:tc>
        <w:tc>
          <w:tcPr>
            <w:tcW w:w="1113" w:type="dxa"/>
          </w:tcPr>
          <w:p w14:paraId="18C5A80D"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68%</w:t>
            </w:r>
          </w:p>
        </w:tc>
        <w:tc>
          <w:tcPr>
            <w:tcW w:w="1114" w:type="dxa"/>
          </w:tcPr>
          <w:p w14:paraId="71CCC74C"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51%</w:t>
            </w:r>
          </w:p>
        </w:tc>
      </w:tr>
      <w:tr w:rsidR="00064BC9" w14:paraId="51A0C656" w14:textId="77777777" w:rsidTr="00EB56BA">
        <w:tc>
          <w:tcPr>
            <w:tcW w:w="2835" w:type="dxa"/>
          </w:tcPr>
          <w:p w14:paraId="11568B5E" w14:textId="789E8394" w:rsidR="00064BC9" w:rsidRDefault="00C5196D" w:rsidP="00CF25C3">
            <w:pPr>
              <w:pStyle w:val="ListParagraph"/>
              <w:numPr>
                <w:ilvl w:val="0"/>
                <w:numId w:val="0"/>
              </w:numPr>
              <w:suppressAutoHyphens w:val="0"/>
              <w:autoSpaceDN/>
              <w:rPr>
                <w:rFonts w:cs="Arial"/>
                <w:i/>
                <w:iCs/>
                <w:color w:val="auto"/>
              </w:rPr>
            </w:pPr>
            <w:hyperlink r:id="rId10" w:history="1">
              <w:r w:rsidR="00064BC9" w:rsidRPr="00064BC9">
                <w:rPr>
                  <w:rStyle w:val="Hyperlink"/>
                  <w:rFonts w:cs="Arial"/>
                  <w:i/>
                  <w:iCs/>
                </w:rPr>
                <w:t>Phonics</w:t>
              </w:r>
            </w:hyperlink>
          </w:p>
        </w:tc>
        <w:tc>
          <w:tcPr>
            <w:tcW w:w="2015" w:type="dxa"/>
          </w:tcPr>
          <w:p w14:paraId="402D4E65" w14:textId="77777777" w:rsidR="00064BC9" w:rsidRDefault="00064BC9" w:rsidP="00CF25C3">
            <w:pPr>
              <w:pStyle w:val="ListParagraph"/>
              <w:numPr>
                <w:ilvl w:val="0"/>
                <w:numId w:val="0"/>
              </w:numPr>
              <w:suppressAutoHyphens w:val="0"/>
              <w:autoSpaceDN/>
              <w:rPr>
                <w:rFonts w:cs="Arial"/>
                <w:i/>
                <w:iCs/>
                <w:color w:val="auto"/>
              </w:rPr>
            </w:pPr>
            <w:r>
              <w:rPr>
                <w:rFonts w:cs="Arial"/>
                <w:i/>
                <w:iCs/>
                <w:color w:val="auto"/>
              </w:rPr>
              <w:t>92%</w:t>
            </w:r>
          </w:p>
        </w:tc>
        <w:tc>
          <w:tcPr>
            <w:tcW w:w="2053" w:type="dxa"/>
          </w:tcPr>
          <w:p w14:paraId="252549D7" w14:textId="77777777" w:rsidR="00064BC9" w:rsidRDefault="00064BC9" w:rsidP="00CF25C3">
            <w:pPr>
              <w:pStyle w:val="ListParagraph"/>
              <w:numPr>
                <w:ilvl w:val="0"/>
                <w:numId w:val="0"/>
              </w:numPr>
              <w:suppressAutoHyphens w:val="0"/>
              <w:autoSpaceDN/>
              <w:rPr>
                <w:rFonts w:cs="Arial"/>
                <w:i/>
                <w:iCs/>
                <w:color w:val="auto"/>
              </w:rPr>
            </w:pPr>
            <w:r>
              <w:rPr>
                <w:rFonts w:cs="Arial"/>
                <w:i/>
                <w:iCs/>
                <w:color w:val="auto"/>
              </w:rPr>
              <w:t>100%</w:t>
            </w:r>
          </w:p>
        </w:tc>
        <w:tc>
          <w:tcPr>
            <w:tcW w:w="1113" w:type="dxa"/>
          </w:tcPr>
          <w:p w14:paraId="1717926D" w14:textId="77777777" w:rsidR="00064BC9" w:rsidRDefault="00064BC9" w:rsidP="00CF25C3">
            <w:pPr>
              <w:pStyle w:val="ListParagraph"/>
              <w:numPr>
                <w:ilvl w:val="0"/>
                <w:numId w:val="0"/>
              </w:numPr>
              <w:suppressAutoHyphens w:val="0"/>
              <w:autoSpaceDN/>
              <w:rPr>
                <w:rFonts w:cs="Arial"/>
                <w:i/>
                <w:iCs/>
                <w:color w:val="auto"/>
              </w:rPr>
            </w:pPr>
            <w:r>
              <w:rPr>
                <w:rFonts w:cs="Arial"/>
                <w:i/>
                <w:iCs/>
                <w:color w:val="auto"/>
              </w:rPr>
              <w:t>80%</w:t>
            </w:r>
          </w:p>
        </w:tc>
        <w:tc>
          <w:tcPr>
            <w:tcW w:w="1114" w:type="dxa"/>
          </w:tcPr>
          <w:p w14:paraId="228E8C15" w14:textId="2FD3CA72" w:rsidR="00064BC9" w:rsidRDefault="00064BC9" w:rsidP="00CF25C3">
            <w:pPr>
              <w:pStyle w:val="ListParagraph"/>
              <w:numPr>
                <w:ilvl w:val="0"/>
                <w:numId w:val="0"/>
              </w:numPr>
              <w:suppressAutoHyphens w:val="0"/>
              <w:autoSpaceDN/>
              <w:rPr>
                <w:rFonts w:cs="Arial"/>
                <w:i/>
                <w:iCs/>
                <w:color w:val="auto"/>
              </w:rPr>
            </w:pPr>
            <w:r>
              <w:rPr>
                <w:rFonts w:cs="Arial"/>
                <w:i/>
                <w:iCs/>
                <w:color w:val="auto"/>
              </w:rPr>
              <w:t>67%</w:t>
            </w:r>
          </w:p>
        </w:tc>
      </w:tr>
      <w:tr w:rsidR="005A265B" w14:paraId="2EBEEFE4" w14:textId="77777777" w:rsidTr="005A265B">
        <w:trPr>
          <w:trHeight w:val="144"/>
        </w:trPr>
        <w:tc>
          <w:tcPr>
            <w:tcW w:w="2835" w:type="dxa"/>
            <w:vMerge w:val="restart"/>
          </w:tcPr>
          <w:p w14:paraId="1FE5C0BD" w14:textId="10C545E1" w:rsidR="005A265B" w:rsidRDefault="005A265B" w:rsidP="00CF25C3">
            <w:pPr>
              <w:pStyle w:val="ListParagraph"/>
              <w:numPr>
                <w:ilvl w:val="0"/>
                <w:numId w:val="0"/>
              </w:numPr>
              <w:suppressAutoHyphens w:val="0"/>
              <w:autoSpaceDN/>
              <w:rPr>
                <w:rFonts w:cs="Arial"/>
                <w:i/>
                <w:iCs/>
                <w:color w:val="auto"/>
              </w:rPr>
            </w:pPr>
            <w:r>
              <w:rPr>
                <w:rFonts w:cs="Arial"/>
                <w:i/>
                <w:iCs/>
                <w:color w:val="auto"/>
              </w:rPr>
              <w:t>R/W/</w:t>
            </w:r>
            <w:r w:rsidR="002A050A">
              <w:rPr>
                <w:rFonts w:cs="Arial"/>
                <w:i/>
                <w:iCs/>
                <w:color w:val="auto"/>
              </w:rPr>
              <w:t>M</w:t>
            </w:r>
          </w:p>
          <w:p w14:paraId="4C1FD0ED" w14:textId="77777777" w:rsidR="005A265B" w:rsidRDefault="005A265B" w:rsidP="00CF25C3">
            <w:pPr>
              <w:pStyle w:val="ListParagraph"/>
              <w:numPr>
                <w:ilvl w:val="0"/>
                <w:numId w:val="0"/>
              </w:numPr>
              <w:suppressAutoHyphens w:val="0"/>
              <w:autoSpaceDN/>
              <w:rPr>
                <w:rFonts w:cs="Arial"/>
                <w:i/>
                <w:iCs/>
                <w:color w:val="auto"/>
              </w:rPr>
            </w:pPr>
          </w:p>
          <w:p w14:paraId="7B9EEBC3"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R</w:t>
            </w:r>
          </w:p>
          <w:p w14:paraId="1AC7859D" w14:textId="77777777" w:rsidR="005A265B" w:rsidRDefault="005A265B" w:rsidP="00CF25C3">
            <w:pPr>
              <w:pStyle w:val="ListParagraph"/>
              <w:numPr>
                <w:ilvl w:val="0"/>
                <w:numId w:val="0"/>
              </w:numPr>
              <w:suppressAutoHyphens w:val="0"/>
              <w:autoSpaceDN/>
              <w:rPr>
                <w:rFonts w:cs="Arial"/>
                <w:i/>
                <w:iCs/>
                <w:color w:val="auto"/>
              </w:rPr>
            </w:pPr>
          </w:p>
          <w:p w14:paraId="735D8F8E"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W</w:t>
            </w:r>
          </w:p>
          <w:p w14:paraId="67592B47" w14:textId="77777777" w:rsidR="005A265B" w:rsidRDefault="005A265B" w:rsidP="00CF25C3">
            <w:pPr>
              <w:pStyle w:val="ListParagraph"/>
              <w:numPr>
                <w:ilvl w:val="0"/>
                <w:numId w:val="0"/>
              </w:numPr>
              <w:suppressAutoHyphens w:val="0"/>
              <w:autoSpaceDN/>
              <w:rPr>
                <w:rFonts w:cs="Arial"/>
                <w:i/>
                <w:iCs/>
                <w:color w:val="auto"/>
              </w:rPr>
            </w:pPr>
          </w:p>
          <w:p w14:paraId="62DE23D3"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M</w:t>
            </w:r>
          </w:p>
        </w:tc>
        <w:tc>
          <w:tcPr>
            <w:tcW w:w="2015" w:type="dxa"/>
          </w:tcPr>
          <w:p w14:paraId="7F11381B"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56%</w:t>
            </w:r>
          </w:p>
        </w:tc>
        <w:tc>
          <w:tcPr>
            <w:tcW w:w="2053" w:type="dxa"/>
          </w:tcPr>
          <w:p w14:paraId="52A25792"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25%</w:t>
            </w:r>
          </w:p>
        </w:tc>
        <w:tc>
          <w:tcPr>
            <w:tcW w:w="1113" w:type="dxa"/>
          </w:tcPr>
          <w:p w14:paraId="39066E4E"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62%</w:t>
            </w:r>
          </w:p>
        </w:tc>
        <w:tc>
          <w:tcPr>
            <w:tcW w:w="1114" w:type="dxa"/>
          </w:tcPr>
          <w:p w14:paraId="46C28040" w14:textId="77777777" w:rsidR="005A265B" w:rsidRDefault="005A265B" w:rsidP="00CF25C3">
            <w:pPr>
              <w:pStyle w:val="ListParagraph"/>
              <w:numPr>
                <w:ilvl w:val="0"/>
                <w:numId w:val="0"/>
              </w:numPr>
              <w:suppressAutoHyphens w:val="0"/>
              <w:autoSpaceDN/>
              <w:rPr>
                <w:rFonts w:cs="Arial"/>
                <w:i/>
                <w:iCs/>
                <w:color w:val="auto"/>
              </w:rPr>
            </w:pPr>
            <w:r>
              <w:rPr>
                <w:rFonts w:cs="Arial"/>
                <w:i/>
                <w:iCs/>
                <w:color w:val="auto"/>
              </w:rPr>
              <w:t>47%</w:t>
            </w:r>
          </w:p>
        </w:tc>
      </w:tr>
      <w:tr w:rsidR="00952D14" w14:paraId="79B5268E" w14:textId="77777777" w:rsidTr="006115D0">
        <w:trPr>
          <w:trHeight w:val="142"/>
        </w:trPr>
        <w:tc>
          <w:tcPr>
            <w:tcW w:w="2835" w:type="dxa"/>
            <w:vMerge/>
          </w:tcPr>
          <w:p w14:paraId="6E05D318" w14:textId="77777777" w:rsidR="00952D14" w:rsidRDefault="00952D14" w:rsidP="00CF25C3">
            <w:pPr>
              <w:pStyle w:val="ListParagraph"/>
              <w:numPr>
                <w:ilvl w:val="0"/>
                <w:numId w:val="0"/>
              </w:numPr>
              <w:suppressAutoHyphens w:val="0"/>
              <w:autoSpaceDN/>
              <w:rPr>
                <w:rFonts w:cs="Arial"/>
                <w:i/>
                <w:iCs/>
                <w:color w:val="auto"/>
              </w:rPr>
            </w:pPr>
          </w:p>
        </w:tc>
        <w:tc>
          <w:tcPr>
            <w:tcW w:w="2015" w:type="dxa"/>
          </w:tcPr>
          <w:p w14:paraId="708034AE"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83%</w:t>
            </w:r>
          </w:p>
        </w:tc>
        <w:tc>
          <w:tcPr>
            <w:tcW w:w="2053" w:type="dxa"/>
          </w:tcPr>
          <w:p w14:paraId="0171E5E2"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75%</w:t>
            </w:r>
          </w:p>
        </w:tc>
        <w:tc>
          <w:tcPr>
            <w:tcW w:w="1113" w:type="dxa"/>
          </w:tcPr>
          <w:p w14:paraId="367D8BAC"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75%</w:t>
            </w:r>
          </w:p>
        </w:tc>
        <w:tc>
          <w:tcPr>
            <w:tcW w:w="1114" w:type="dxa"/>
          </w:tcPr>
          <w:p w14:paraId="098CCD85" w14:textId="7AEC22B7" w:rsidR="00952D14" w:rsidRDefault="00952D14" w:rsidP="00CF25C3">
            <w:pPr>
              <w:pStyle w:val="ListParagraph"/>
              <w:numPr>
                <w:ilvl w:val="0"/>
                <w:numId w:val="0"/>
              </w:numPr>
              <w:suppressAutoHyphens w:val="0"/>
              <w:autoSpaceDN/>
              <w:rPr>
                <w:rFonts w:cs="Arial"/>
                <w:i/>
                <w:iCs/>
                <w:color w:val="auto"/>
              </w:rPr>
            </w:pPr>
            <w:r>
              <w:rPr>
                <w:rFonts w:cs="Arial"/>
                <w:i/>
                <w:iCs/>
                <w:color w:val="auto"/>
              </w:rPr>
              <w:t>63%</w:t>
            </w:r>
          </w:p>
        </w:tc>
      </w:tr>
      <w:tr w:rsidR="00952D14" w14:paraId="6FC77AC4" w14:textId="77777777" w:rsidTr="003D7EE0">
        <w:trPr>
          <w:trHeight w:val="142"/>
        </w:trPr>
        <w:tc>
          <w:tcPr>
            <w:tcW w:w="2835" w:type="dxa"/>
            <w:vMerge/>
          </w:tcPr>
          <w:p w14:paraId="3595069E" w14:textId="77777777" w:rsidR="00952D14" w:rsidRDefault="00952D14" w:rsidP="00CF25C3">
            <w:pPr>
              <w:pStyle w:val="ListParagraph"/>
              <w:numPr>
                <w:ilvl w:val="0"/>
                <w:numId w:val="0"/>
              </w:numPr>
              <w:suppressAutoHyphens w:val="0"/>
              <w:autoSpaceDN/>
              <w:rPr>
                <w:rFonts w:cs="Arial"/>
                <w:i/>
                <w:iCs/>
                <w:color w:val="auto"/>
              </w:rPr>
            </w:pPr>
          </w:p>
        </w:tc>
        <w:tc>
          <w:tcPr>
            <w:tcW w:w="2015" w:type="dxa"/>
          </w:tcPr>
          <w:p w14:paraId="312BA25B"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67%</w:t>
            </w:r>
          </w:p>
        </w:tc>
        <w:tc>
          <w:tcPr>
            <w:tcW w:w="2053" w:type="dxa"/>
          </w:tcPr>
          <w:p w14:paraId="7200576B"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25%</w:t>
            </w:r>
          </w:p>
        </w:tc>
        <w:tc>
          <w:tcPr>
            <w:tcW w:w="1113" w:type="dxa"/>
          </w:tcPr>
          <w:p w14:paraId="283C7B73"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72%</w:t>
            </w:r>
          </w:p>
        </w:tc>
        <w:tc>
          <w:tcPr>
            <w:tcW w:w="1114" w:type="dxa"/>
          </w:tcPr>
          <w:p w14:paraId="1226A653" w14:textId="7A140886" w:rsidR="00952D14" w:rsidRDefault="00952D14" w:rsidP="00CF25C3">
            <w:pPr>
              <w:pStyle w:val="ListParagraph"/>
              <w:numPr>
                <w:ilvl w:val="0"/>
                <w:numId w:val="0"/>
              </w:numPr>
              <w:suppressAutoHyphens w:val="0"/>
              <w:autoSpaceDN/>
              <w:rPr>
                <w:rFonts w:cs="Arial"/>
                <w:i/>
                <w:iCs/>
                <w:color w:val="auto"/>
              </w:rPr>
            </w:pPr>
            <w:r>
              <w:rPr>
                <w:rFonts w:cs="Arial"/>
                <w:i/>
                <w:iCs/>
                <w:color w:val="auto"/>
              </w:rPr>
              <w:t>59%</w:t>
            </w:r>
          </w:p>
        </w:tc>
      </w:tr>
      <w:tr w:rsidR="00952D14" w14:paraId="6D9C45A4" w14:textId="77777777" w:rsidTr="00E35930">
        <w:trPr>
          <w:trHeight w:val="300"/>
        </w:trPr>
        <w:tc>
          <w:tcPr>
            <w:tcW w:w="2835" w:type="dxa"/>
            <w:vMerge/>
          </w:tcPr>
          <w:p w14:paraId="52BDAF62" w14:textId="77777777" w:rsidR="00952D14" w:rsidRDefault="00952D14" w:rsidP="00CF25C3">
            <w:pPr>
              <w:pStyle w:val="ListParagraph"/>
              <w:numPr>
                <w:ilvl w:val="0"/>
                <w:numId w:val="0"/>
              </w:numPr>
              <w:suppressAutoHyphens w:val="0"/>
              <w:autoSpaceDN/>
              <w:rPr>
                <w:rFonts w:cs="Arial"/>
                <w:i/>
                <w:iCs/>
                <w:color w:val="auto"/>
              </w:rPr>
            </w:pPr>
          </w:p>
        </w:tc>
        <w:tc>
          <w:tcPr>
            <w:tcW w:w="2015" w:type="dxa"/>
          </w:tcPr>
          <w:p w14:paraId="51FE17F2"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67%</w:t>
            </w:r>
          </w:p>
        </w:tc>
        <w:tc>
          <w:tcPr>
            <w:tcW w:w="2053" w:type="dxa"/>
          </w:tcPr>
          <w:p w14:paraId="1BE9747C"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25%</w:t>
            </w:r>
          </w:p>
        </w:tc>
        <w:tc>
          <w:tcPr>
            <w:tcW w:w="1113" w:type="dxa"/>
          </w:tcPr>
          <w:p w14:paraId="1305E1AF" w14:textId="77777777" w:rsidR="00952D14" w:rsidRDefault="00952D14" w:rsidP="00CF25C3">
            <w:pPr>
              <w:pStyle w:val="ListParagraph"/>
              <w:numPr>
                <w:ilvl w:val="0"/>
                <w:numId w:val="0"/>
              </w:numPr>
              <w:suppressAutoHyphens w:val="0"/>
              <w:autoSpaceDN/>
              <w:rPr>
                <w:rFonts w:cs="Arial"/>
                <w:i/>
                <w:iCs/>
                <w:color w:val="auto"/>
              </w:rPr>
            </w:pPr>
            <w:r>
              <w:rPr>
                <w:rFonts w:cs="Arial"/>
                <w:i/>
                <w:iCs/>
                <w:color w:val="auto"/>
              </w:rPr>
              <w:t>74%</w:t>
            </w:r>
          </w:p>
        </w:tc>
        <w:tc>
          <w:tcPr>
            <w:tcW w:w="1114" w:type="dxa"/>
          </w:tcPr>
          <w:p w14:paraId="66267D28" w14:textId="02CCEDF8" w:rsidR="00952D14" w:rsidRDefault="00952D14" w:rsidP="00CF25C3">
            <w:pPr>
              <w:pStyle w:val="ListParagraph"/>
              <w:numPr>
                <w:ilvl w:val="0"/>
                <w:numId w:val="0"/>
              </w:numPr>
              <w:suppressAutoHyphens w:val="0"/>
              <w:autoSpaceDN/>
              <w:rPr>
                <w:rFonts w:cs="Arial"/>
                <w:i/>
                <w:iCs/>
                <w:color w:val="auto"/>
              </w:rPr>
            </w:pPr>
            <w:r>
              <w:rPr>
                <w:rFonts w:cs="Arial"/>
                <w:i/>
                <w:iCs/>
                <w:color w:val="auto"/>
              </w:rPr>
              <w:t>61%</w:t>
            </w:r>
          </w:p>
        </w:tc>
      </w:tr>
    </w:tbl>
    <w:p w14:paraId="5B92D7D6" w14:textId="77777777" w:rsidR="005A265B" w:rsidRDefault="005A265B" w:rsidP="07FFD3D3">
      <w:pPr>
        <w:rPr>
          <w:i/>
          <w:iCs/>
        </w:rPr>
      </w:pPr>
    </w:p>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3CD1A" w14:textId="77777777" w:rsidR="00C5196D" w:rsidRDefault="00C5196D">
      <w:pPr>
        <w:spacing w:after="0" w:line="240" w:lineRule="auto"/>
      </w:pPr>
      <w:r>
        <w:separator/>
      </w:r>
    </w:p>
  </w:endnote>
  <w:endnote w:type="continuationSeparator" w:id="0">
    <w:p w14:paraId="49FA41CF" w14:textId="77777777" w:rsidR="00C5196D" w:rsidRDefault="00C5196D">
      <w:pPr>
        <w:spacing w:after="0" w:line="240" w:lineRule="auto"/>
      </w:pPr>
      <w:r>
        <w:continuationSeparator/>
      </w:r>
    </w:p>
  </w:endnote>
  <w:endnote w:type="continuationNotice" w:id="1">
    <w:p w14:paraId="51CF119C" w14:textId="77777777" w:rsidR="00C5196D" w:rsidRDefault="00C519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E3E50F5" w:rsidR="00C373EA" w:rsidRDefault="009D71E8">
    <w:pPr>
      <w:pStyle w:val="Footer"/>
      <w:ind w:firstLine="4513"/>
    </w:pPr>
    <w:r>
      <w:fldChar w:fldCharType="begin"/>
    </w:r>
    <w:r>
      <w:instrText xml:space="preserve"> PAGE </w:instrText>
    </w:r>
    <w:r>
      <w:fldChar w:fldCharType="separate"/>
    </w:r>
    <w:r w:rsidR="00EA6E5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E0FC2" w14:textId="77777777" w:rsidR="00C5196D" w:rsidRDefault="00C5196D">
      <w:pPr>
        <w:spacing w:after="0" w:line="240" w:lineRule="auto"/>
      </w:pPr>
      <w:r>
        <w:separator/>
      </w:r>
    </w:p>
  </w:footnote>
  <w:footnote w:type="continuationSeparator" w:id="0">
    <w:p w14:paraId="14F2EA05" w14:textId="77777777" w:rsidR="00C5196D" w:rsidRDefault="00C5196D">
      <w:pPr>
        <w:spacing w:after="0" w:line="240" w:lineRule="auto"/>
      </w:pPr>
      <w:r>
        <w:continuationSeparator/>
      </w:r>
    </w:p>
  </w:footnote>
  <w:footnote w:type="continuationNotice" w:id="1">
    <w:p w14:paraId="502371EA" w14:textId="77777777" w:rsidR="00C5196D" w:rsidRDefault="00C519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2380B"/>
    <w:multiLevelType w:val="hybridMultilevel"/>
    <w:tmpl w:val="7E32C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BF62EF"/>
    <w:multiLevelType w:val="hybridMultilevel"/>
    <w:tmpl w:val="29087BBA"/>
    <w:lvl w:ilvl="0" w:tplc="9C26FF70">
      <w:start w:val="1"/>
      <w:numFmt w:val="decimal"/>
      <w:lvlText w:val="%1."/>
      <w:lvlJc w:val="left"/>
      <w:pPr>
        <w:ind w:left="417" w:hanging="360"/>
      </w:pPr>
      <w:rPr>
        <w:rFonts w:hint="default"/>
        <w:sz w:val="24"/>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EE0751A"/>
    <w:multiLevelType w:val="multilevel"/>
    <w:tmpl w:val="5598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4D4714D"/>
    <w:multiLevelType w:val="multilevel"/>
    <w:tmpl w:val="D71E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FB517CE"/>
    <w:multiLevelType w:val="hybridMultilevel"/>
    <w:tmpl w:val="3AEE32A8"/>
    <w:lvl w:ilvl="0" w:tplc="B1A0EBA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8"/>
  </w:num>
  <w:num w:numId="4">
    <w:abstractNumId w:val="10"/>
  </w:num>
  <w:num w:numId="5">
    <w:abstractNumId w:val="1"/>
  </w:num>
  <w:num w:numId="6">
    <w:abstractNumId w:val="12"/>
  </w:num>
  <w:num w:numId="7">
    <w:abstractNumId w:val="16"/>
  </w:num>
  <w:num w:numId="8">
    <w:abstractNumId w:val="20"/>
  </w:num>
  <w:num w:numId="9">
    <w:abstractNumId w:val="18"/>
  </w:num>
  <w:num w:numId="10">
    <w:abstractNumId w:val="17"/>
  </w:num>
  <w:num w:numId="11">
    <w:abstractNumId w:val="6"/>
  </w:num>
  <w:num w:numId="12">
    <w:abstractNumId w:val="19"/>
  </w:num>
  <w:num w:numId="13">
    <w:abstractNumId w:val="15"/>
  </w:num>
  <w:num w:numId="14">
    <w:abstractNumId w:val="13"/>
  </w:num>
  <w:num w:numId="15">
    <w:abstractNumId w:val="4"/>
  </w:num>
  <w:num w:numId="16">
    <w:abstractNumId w:val="3"/>
  </w:num>
  <w:num w:numId="17">
    <w:abstractNumId w:val="14"/>
  </w:num>
  <w:num w:numId="18">
    <w:abstractNumId w:val="11"/>
  </w:num>
  <w:num w:numId="19">
    <w:abstractNumId w:val="0"/>
  </w:num>
  <w:num w:numId="20">
    <w:abstractNumId w:val="21"/>
  </w:num>
  <w:num w:numId="21">
    <w:abstractNumId w:val="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563DB"/>
    <w:rsid w:val="00060A62"/>
    <w:rsid w:val="00064366"/>
    <w:rsid w:val="00064BC9"/>
    <w:rsid w:val="00066B73"/>
    <w:rsid w:val="00071481"/>
    <w:rsid w:val="00071D77"/>
    <w:rsid w:val="00075FAE"/>
    <w:rsid w:val="00082F38"/>
    <w:rsid w:val="000837DB"/>
    <w:rsid w:val="0008384B"/>
    <w:rsid w:val="000929EC"/>
    <w:rsid w:val="00093CDE"/>
    <w:rsid w:val="000A5C58"/>
    <w:rsid w:val="000A6379"/>
    <w:rsid w:val="000B0D49"/>
    <w:rsid w:val="000B203E"/>
    <w:rsid w:val="000C1DD9"/>
    <w:rsid w:val="000D22B0"/>
    <w:rsid w:val="000D318D"/>
    <w:rsid w:val="000D35C9"/>
    <w:rsid w:val="000D520C"/>
    <w:rsid w:val="000D6596"/>
    <w:rsid w:val="000D6779"/>
    <w:rsid w:val="000E6DF0"/>
    <w:rsid w:val="000F7F64"/>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3FF7"/>
    <w:rsid w:val="001E5750"/>
    <w:rsid w:val="001E66BA"/>
    <w:rsid w:val="001E7739"/>
    <w:rsid w:val="001F3DB4"/>
    <w:rsid w:val="001F5068"/>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97F7C"/>
    <w:rsid w:val="002A050A"/>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4B46"/>
    <w:rsid w:val="00351D83"/>
    <w:rsid w:val="00352197"/>
    <w:rsid w:val="00353E46"/>
    <w:rsid w:val="003576C4"/>
    <w:rsid w:val="0036277A"/>
    <w:rsid w:val="003653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D6544"/>
    <w:rsid w:val="003E054C"/>
    <w:rsid w:val="003E1EC5"/>
    <w:rsid w:val="003E27A0"/>
    <w:rsid w:val="003E3872"/>
    <w:rsid w:val="003F0D0D"/>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86EA1"/>
    <w:rsid w:val="00490408"/>
    <w:rsid w:val="00490B3C"/>
    <w:rsid w:val="004A4C45"/>
    <w:rsid w:val="004A55C4"/>
    <w:rsid w:val="004B0485"/>
    <w:rsid w:val="004B0ED7"/>
    <w:rsid w:val="004B1F58"/>
    <w:rsid w:val="004B428E"/>
    <w:rsid w:val="004B4D0A"/>
    <w:rsid w:val="004B4D37"/>
    <w:rsid w:val="004C42F0"/>
    <w:rsid w:val="004D3C01"/>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1A24"/>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265B"/>
    <w:rsid w:val="005A3C6B"/>
    <w:rsid w:val="005B1EA5"/>
    <w:rsid w:val="005C0BBD"/>
    <w:rsid w:val="005C54A0"/>
    <w:rsid w:val="005D0D15"/>
    <w:rsid w:val="005D7176"/>
    <w:rsid w:val="005E18CB"/>
    <w:rsid w:val="005E1F24"/>
    <w:rsid w:val="005E3667"/>
    <w:rsid w:val="005E724E"/>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0AD7"/>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6F35"/>
    <w:rsid w:val="007A713B"/>
    <w:rsid w:val="007A7DA0"/>
    <w:rsid w:val="007B64E5"/>
    <w:rsid w:val="007C2F04"/>
    <w:rsid w:val="007F06E5"/>
    <w:rsid w:val="007F5B8B"/>
    <w:rsid w:val="008037B9"/>
    <w:rsid w:val="00805BC0"/>
    <w:rsid w:val="00814FB9"/>
    <w:rsid w:val="00817E9A"/>
    <w:rsid w:val="00825D8B"/>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A42C6"/>
    <w:rsid w:val="008A6E27"/>
    <w:rsid w:val="008B2CB4"/>
    <w:rsid w:val="008B3D82"/>
    <w:rsid w:val="008B5503"/>
    <w:rsid w:val="008B6404"/>
    <w:rsid w:val="008C2C21"/>
    <w:rsid w:val="008C7DD3"/>
    <w:rsid w:val="008C7F1F"/>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2D14"/>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3999"/>
    <w:rsid w:val="009A5EEA"/>
    <w:rsid w:val="009B0906"/>
    <w:rsid w:val="009B38F2"/>
    <w:rsid w:val="009B7433"/>
    <w:rsid w:val="009C0914"/>
    <w:rsid w:val="009C27E5"/>
    <w:rsid w:val="009D127F"/>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14CC"/>
    <w:rsid w:val="00B87184"/>
    <w:rsid w:val="00B91453"/>
    <w:rsid w:val="00BA19A5"/>
    <w:rsid w:val="00BB2907"/>
    <w:rsid w:val="00BB2C2D"/>
    <w:rsid w:val="00BB6902"/>
    <w:rsid w:val="00BC078B"/>
    <w:rsid w:val="00BC3A7D"/>
    <w:rsid w:val="00BC67F6"/>
    <w:rsid w:val="00BD2004"/>
    <w:rsid w:val="00BD4B12"/>
    <w:rsid w:val="00BD700D"/>
    <w:rsid w:val="00BE0E46"/>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4773A"/>
    <w:rsid w:val="00C50040"/>
    <w:rsid w:val="00C5196D"/>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26A6"/>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0A6B"/>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0DF9"/>
    <w:rsid w:val="00D91B9C"/>
    <w:rsid w:val="00D92C1B"/>
    <w:rsid w:val="00D94CC7"/>
    <w:rsid w:val="00D959F5"/>
    <w:rsid w:val="00D97901"/>
    <w:rsid w:val="00DA1AF4"/>
    <w:rsid w:val="00DB0C60"/>
    <w:rsid w:val="00DC641A"/>
    <w:rsid w:val="00DD03A9"/>
    <w:rsid w:val="00DD21A1"/>
    <w:rsid w:val="00DD68FB"/>
    <w:rsid w:val="00DD6B7D"/>
    <w:rsid w:val="00DD6E14"/>
    <w:rsid w:val="00DE15AC"/>
    <w:rsid w:val="00DE23B4"/>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A6E5E"/>
    <w:rsid w:val="00EB39C4"/>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Spacing">
    <w:name w:val="No Spacing"/>
    <w:link w:val="NoSpacingChar"/>
    <w:uiPriority w:val="1"/>
    <w:qFormat/>
    <w:rsid w:val="00344B46"/>
    <w:pPr>
      <w:autoSpaceDN/>
    </w:pPr>
    <w:rPr>
      <w:rFonts w:eastAsia="Arial" w:cs="Arial"/>
    </w:rPr>
  </w:style>
  <w:style w:type="paragraph" w:styleId="NormalWeb">
    <w:name w:val="Normal (Web)"/>
    <w:basedOn w:val="Normal"/>
    <w:uiPriority w:val="99"/>
    <w:unhideWhenUsed/>
    <w:rsid w:val="00344B46"/>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344B46"/>
    <w:rPr>
      <w:b/>
      <w:bCs/>
    </w:rPr>
  </w:style>
  <w:style w:type="character" w:customStyle="1" w:styleId="NoSpacingChar">
    <w:name w:val="No Spacing Char"/>
    <w:basedOn w:val="DefaultParagraphFont"/>
    <w:link w:val="NoSpacing"/>
    <w:uiPriority w:val="1"/>
    <w:rsid w:val="00344B46"/>
    <w:rPr>
      <w:rFonts w:eastAsia="Arial" w:cs="Arial"/>
    </w:rPr>
  </w:style>
  <w:style w:type="character" w:styleId="UnresolvedMention">
    <w:name w:val="Unresolved Mention"/>
    <w:basedOn w:val="DefaultParagraphFont"/>
    <w:uiPriority w:val="99"/>
    <w:semiHidden/>
    <w:unhideWhenUsed/>
    <w:rsid w:val="00064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823698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using-pupil-premium?gad_source=1&amp;gad_campaignid=23196672467&amp;gbraid=0AAAAABdbs8lHa-c3agdBLaJvMb2JbwkAQ&amp;gclid=CjwKCAiAoNbIBhB5EiwAZFbYGNGQvoaSBavoiyCMSmYwum2iL27zplmoO5iDdfVARrhVjnU38CtqfxoC8-YQAvD_Bw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xplore-education-statistics.service.gov.uk/find-statistics/phonics-screening-check-attainment/2024-25" TargetMode="External"/><Relationship Id="rId4" Type="http://schemas.openxmlformats.org/officeDocument/2006/relationships/settings" Target="settings.xml"/><Relationship Id="rId9" Type="http://schemas.openxmlformats.org/officeDocument/2006/relationships/hyperlink" Target="https://explore-education-statistics.service.gov.uk/find-statistics/key-stage-2-attainment/2024-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BA498-F786-40FB-98B2-676C7CFD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Rachel Sanders</cp:lastModifiedBy>
  <cp:revision>7</cp:revision>
  <cp:lastPrinted>2014-09-18T05:26:00Z</cp:lastPrinted>
  <dcterms:created xsi:type="dcterms:W3CDTF">2025-11-25T08:32:00Z</dcterms:created>
  <dcterms:modified xsi:type="dcterms:W3CDTF">2025-11-27T14:28:00Z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